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DFF7" w14:textId="77777777" w:rsidR="00CA5AA3" w:rsidRDefault="00CA5AA3" w:rsidP="003D151E">
      <w:pPr>
        <w:rPr>
          <w:lang w:val="en-US"/>
        </w:rPr>
      </w:pPr>
      <w:bookmarkStart w:id="0" w:name="_Toc349034415"/>
    </w:p>
    <w:p w14:paraId="522FBD0D" w14:textId="77777777" w:rsidR="0032022D" w:rsidRDefault="0032022D" w:rsidP="003D151E">
      <w:pPr>
        <w:rPr>
          <w:lang w:val="en-US"/>
        </w:rPr>
      </w:pPr>
    </w:p>
    <w:p w14:paraId="0C749004" w14:textId="77777777" w:rsidR="00C80075" w:rsidRDefault="00C80075" w:rsidP="003D151E">
      <w:pPr>
        <w:rPr>
          <w:lang w:val="en-US"/>
        </w:rPr>
      </w:pPr>
    </w:p>
    <w:p w14:paraId="6EC59954" w14:textId="77777777" w:rsidR="00C80075" w:rsidRDefault="00C80075" w:rsidP="003D151E">
      <w:pPr>
        <w:rPr>
          <w:lang w:val="en-US"/>
        </w:rPr>
      </w:pPr>
    </w:p>
    <w:p w14:paraId="2D982E58" w14:textId="77777777" w:rsidR="00C80075" w:rsidRDefault="00C80075" w:rsidP="003D151E">
      <w:pPr>
        <w:rPr>
          <w:lang w:val="en-US"/>
        </w:rPr>
      </w:pPr>
    </w:p>
    <w:p w14:paraId="42369F24" w14:textId="77777777" w:rsidR="00C80075" w:rsidRDefault="00C80075" w:rsidP="003D151E">
      <w:pPr>
        <w:rPr>
          <w:lang w:val="en-US"/>
        </w:rPr>
      </w:pPr>
    </w:p>
    <w:p w14:paraId="4483F242" w14:textId="77777777" w:rsidR="00C80075" w:rsidRDefault="00C80075" w:rsidP="003D151E">
      <w:pPr>
        <w:rPr>
          <w:lang w:val="en-US"/>
        </w:rPr>
      </w:pPr>
    </w:p>
    <w:p w14:paraId="14F1A113" w14:textId="77777777" w:rsidR="00C80075" w:rsidRDefault="00C80075" w:rsidP="003D151E">
      <w:pPr>
        <w:rPr>
          <w:lang w:val="en-US"/>
        </w:rPr>
      </w:pPr>
    </w:p>
    <w:p w14:paraId="14BD1A3D" w14:textId="45C823DE" w:rsidR="0032022D" w:rsidRPr="00335AED" w:rsidRDefault="00C74607" w:rsidP="0032022D">
      <w:pPr>
        <w:jc w:val="center"/>
        <w:rPr>
          <w:color w:val="0F243E" w:themeColor="text2" w:themeShade="80"/>
          <w:sz w:val="48"/>
          <w:szCs w:val="48"/>
        </w:rPr>
      </w:pPr>
      <w:r>
        <w:rPr>
          <w:color w:val="0F243E" w:themeColor="text2" w:themeShade="80"/>
          <w:sz w:val="48"/>
          <w:szCs w:val="48"/>
        </w:rPr>
        <w:t>Application for</w:t>
      </w:r>
    </w:p>
    <w:p w14:paraId="35A462D0" w14:textId="77777777" w:rsidR="0032022D" w:rsidRPr="004974ED" w:rsidRDefault="0032022D" w:rsidP="0032022D">
      <w:pPr>
        <w:jc w:val="center"/>
        <w:rPr>
          <w:color w:val="0F243E" w:themeColor="text2" w:themeShade="80"/>
          <w:sz w:val="28"/>
          <w:szCs w:val="28"/>
        </w:rPr>
      </w:pPr>
    </w:p>
    <w:p w14:paraId="7E6F986E" w14:textId="37A71225" w:rsidR="0032022D" w:rsidRPr="00335AED" w:rsidRDefault="0032022D" w:rsidP="0032022D">
      <w:pPr>
        <w:jc w:val="center"/>
        <w:rPr>
          <w:color w:val="0F243E" w:themeColor="text2" w:themeShade="80"/>
          <w:sz w:val="48"/>
          <w:szCs w:val="48"/>
        </w:rPr>
      </w:pPr>
      <w:r w:rsidRPr="00335AED">
        <w:rPr>
          <w:color w:val="0F243E" w:themeColor="text2" w:themeShade="80"/>
          <w:sz w:val="48"/>
          <w:szCs w:val="48"/>
        </w:rPr>
        <w:t xml:space="preserve">CCCEP </w:t>
      </w:r>
      <w:r w:rsidR="00FD5AC3">
        <w:rPr>
          <w:color w:val="0F243E" w:themeColor="text2" w:themeShade="80"/>
          <w:sz w:val="48"/>
          <w:szCs w:val="48"/>
        </w:rPr>
        <w:t>Regularly Scheduled Series (RSS)</w:t>
      </w:r>
      <w:r w:rsidRPr="00335AED">
        <w:rPr>
          <w:color w:val="0F243E" w:themeColor="text2" w:themeShade="80"/>
          <w:sz w:val="48"/>
          <w:szCs w:val="48"/>
        </w:rPr>
        <w:t xml:space="preserve"> Provider Status</w:t>
      </w:r>
    </w:p>
    <w:p w14:paraId="1A37B01F" w14:textId="77777777" w:rsidR="0032022D" w:rsidRPr="00057AC7" w:rsidRDefault="0032022D" w:rsidP="0032022D">
      <w:pPr>
        <w:jc w:val="center"/>
        <w:rPr>
          <w:sz w:val="22"/>
          <w:szCs w:val="22"/>
        </w:rPr>
      </w:pPr>
    </w:p>
    <w:p w14:paraId="656C47FC" w14:textId="77777777" w:rsidR="0032022D" w:rsidRDefault="0032022D" w:rsidP="0032022D">
      <w:pPr>
        <w:jc w:val="center"/>
        <w:rPr>
          <w:sz w:val="22"/>
          <w:szCs w:val="22"/>
        </w:rPr>
      </w:pPr>
    </w:p>
    <w:p w14:paraId="06128DA1" w14:textId="77777777" w:rsidR="0032022D" w:rsidRDefault="0032022D" w:rsidP="0032022D">
      <w:pPr>
        <w:jc w:val="center"/>
        <w:rPr>
          <w:sz w:val="22"/>
          <w:szCs w:val="22"/>
        </w:rPr>
      </w:pPr>
    </w:p>
    <w:p w14:paraId="10D00F5D" w14:textId="77777777" w:rsidR="0032022D" w:rsidRDefault="0032022D" w:rsidP="0032022D">
      <w:pPr>
        <w:jc w:val="center"/>
        <w:rPr>
          <w:sz w:val="22"/>
          <w:szCs w:val="22"/>
        </w:rPr>
      </w:pPr>
    </w:p>
    <w:p w14:paraId="18EA2D44" w14:textId="77777777" w:rsidR="0032022D" w:rsidRPr="00057AC7" w:rsidRDefault="0032022D" w:rsidP="0032022D">
      <w:pPr>
        <w:jc w:val="center"/>
        <w:rPr>
          <w:sz w:val="22"/>
          <w:szCs w:val="22"/>
        </w:rPr>
      </w:pPr>
    </w:p>
    <w:p w14:paraId="6AD7524E" w14:textId="77777777" w:rsidR="0032022D" w:rsidRPr="00057AC7" w:rsidRDefault="0032022D" w:rsidP="0032022D">
      <w:pPr>
        <w:jc w:val="center"/>
        <w:rPr>
          <w:sz w:val="22"/>
          <w:szCs w:val="22"/>
        </w:rPr>
      </w:pPr>
    </w:p>
    <w:p w14:paraId="617D7AE9" w14:textId="77777777" w:rsidR="0032022D" w:rsidRPr="00057AC7" w:rsidRDefault="0032022D" w:rsidP="0032022D">
      <w:pPr>
        <w:jc w:val="center"/>
        <w:rPr>
          <w:sz w:val="22"/>
          <w:szCs w:val="22"/>
        </w:rPr>
      </w:pPr>
    </w:p>
    <w:p w14:paraId="25E13129" w14:textId="77777777" w:rsidR="0032022D" w:rsidRPr="00057AC7" w:rsidRDefault="0032022D" w:rsidP="0032022D">
      <w:pPr>
        <w:jc w:val="center"/>
        <w:rPr>
          <w:sz w:val="22"/>
          <w:szCs w:val="22"/>
        </w:rPr>
      </w:pPr>
    </w:p>
    <w:p w14:paraId="4B27B6AE" w14:textId="77777777" w:rsidR="0032022D" w:rsidRPr="00057AC7" w:rsidRDefault="0032022D" w:rsidP="0032022D">
      <w:pPr>
        <w:jc w:val="center"/>
        <w:rPr>
          <w:sz w:val="22"/>
          <w:szCs w:val="22"/>
        </w:rPr>
      </w:pPr>
    </w:p>
    <w:p w14:paraId="4D98014F" w14:textId="77777777" w:rsidR="0032022D" w:rsidRDefault="0032022D" w:rsidP="0032022D">
      <w:pPr>
        <w:jc w:val="center"/>
        <w:rPr>
          <w:sz w:val="22"/>
          <w:szCs w:val="22"/>
        </w:rPr>
      </w:pPr>
    </w:p>
    <w:p w14:paraId="3D7EE281" w14:textId="77777777" w:rsidR="0032022D" w:rsidRPr="00057AC7" w:rsidRDefault="0032022D" w:rsidP="0032022D">
      <w:pPr>
        <w:rPr>
          <w:sz w:val="22"/>
          <w:szCs w:val="22"/>
        </w:rPr>
      </w:pPr>
    </w:p>
    <w:p w14:paraId="47C433A6" w14:textId="77777777" w:rsidR="002376B4" w:rsidRDefault="002376B4" w:rsidP="0032022D">
      <w:pPr>
        <w:rPr>
          <w:sz w:val="22"/>
          <w:szCs w:val="22"/>
        </w:rPr>
      </w:pPr>
    </w:p>
    <w:p w14:paraId="4CFE3767" w14:textId="77777777" w:rsidR="002376B4" w:rsidRDefault="002376B4" w:rsidP="0032022D">
      <w:pPr>
        <w:rPr>
          <w:sz w:val="22"/>
          <w:szCs w:val="22"/>
        </w:rPr>
      </w:pPr>
    </w:p>
    <w:p w14:paraId="4FA04AED" w14:textId="77777777" w:rsidR="002376B4" w:rsidRDefault="002376B4" w:rsidP="0032022D">
      <w:pPr>
        <w:rPr>
          <w:sz w:val="22"/>
          <w:szCs w:val="22"/>
        </w:rPr>
      </w:pPr>
    </w:p>
    <w:p w14:paraId="53673E23" w14:textId="77777777" w:rsidR="002376B4" w:rsidRDefault="002376B4" w:rsidP="0032022D">
      <w:pPr>
        <w:rPr>
          <w:sz w:val="22"/>
          <w:szCs w:val="22"/>
        </w:rPr>
      </w:pPr>
    </w:p>
    <w:p w14:paraId="3AC7AEF7" w14:textId="77777777" w:rsidR="002376B4" w:rsidRPr="00057AC7" w:rsidRDefault="002376B4" w:rsidP="0032022D">
      <w:pPr>
        <w:rPr>
          <w:sz w:val="22"/>
          <w:szCs w:val="22"/>
        </w:rPr>
      </w:pPr>
    </w:p>
    <w:p w14:paraId="199002F0" w14:textId="77777777" w:rsidR="0032022D" w:rsidRPr="00057AC7" w:rsidRDefault="0032022D" w:rsidP="0032022D">
      <w:pPr>
        <w:rPr>
          <w:sz w:val="22"/>
          <w:szCs w:val="22"/>
        </w:rPr>
      </w:pPr>
    </w:p>
    <w:p w14:paraId="44CD766C" w14:textId="77777777" w:rsidR="0032022D" w:rsidRDefault="0032022D" w:rsidP="0032022D">
      <w:pPr>
        <w:rPr>
          <w:sz w:val="22"/>
          <w:szCs w:val="22"/>
        </w:rPr>
      </w:pPr>
    </w:p>
    <w:p w14:paraId="1944E0C8" w14:textId="77777777" w:rsidR="0032022D" w:rsidRDefault="002376B4" w:rsidP="0032022D">
      <w:pPr>
        <w:rPr>
          <w:sz w:val="22"/>
          <w:szCs w:val="22"/>
        </w:rPr>
      </w:pPr>
      <w:r>
        <w:rPr>
          <w:rFonts w:ascii="Cambria" w:hAnsi="Cambria"/>
          <w:noProof/>
          <w:lang w:val="en-US"/>
        </w:rPr>
        <w:drawing>
          <wp:anchor distT="0" distB="0" distL="114300" distR="114300" simplePos="0" relativeHeight="251659264" behindDoc="0" locked="0" layoutInCell="1" allowOverlap="1" wp14:anchorId="5274CEF3" wp14:editId="66341086">
            <wp:simplePos x="0" y="0"/>
            <wp:positionH relativeFrom="column">
              <wp:posOffset>209550</wp:posOffset>
            </wp:positionH>
            <wp:positionV relativeFrom="paragraph">
              <wp:posOffset>76835</wp:posOffset>
            </wp:positionV>
            <wp:extent cx="819150" cy="6934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EP.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150" cy="693420"/>
                    </a:xfrm>
                    <a:prstGeom prst="rect">
                      <a:avLst/>
                    </a:prstGeom>
                  </pic:spPr>
                </pic:pic>
              </a:graphicData>
            </a:graphic>
          </wp:anchor>
        </w:drawing>
      </w:r>
    </w:p>
    <w:p w14:paraId="02702071" w14:textId="77777777" w:rsidR="002376B4" w:rsidRPr="005272C6" w:rsidRDefault="002376B4" w:rsidP="002376B4">
      <w:pPr>
        <w:rPr>
          <w:rFonts w:ascii="Cambria" w:hAnsi="Cambria"/>
          <w:color w:val="365F91" w:themeColor="accent1" w:themeShade="BF"/>
          <w:sz w:val="28"/>
          <w:szCs w:val="28"/>
        </w:rPr>
      </w:pPr>
      <w:r w:rsidRPr="005272C6">
        <w:rPr>
          <w:rFonts w:ascii="Cambria" w:hAnsi="Cambria"/>
          <w:color w:val="365F91" w:themeColor="accent1" w:themeShade="BF"/>
          <w:sz w:val="28"/>
          <w:szCs w:val="28"/>
        </w:rPr>
        <w:t>Canadian Council on Continuing Education in Pharmacy</w:t>
      </w:r>
    </w:p>
    <w:p w14:paraId="229942FA" w14:textId="77777777" w:rsidR="002376B4" w:rsidRPr="005272C6" w:rsidRDefault="002376B4" w:rsidP="002376B4">
      <w:pPr>
        <w:rPr>
          <w:rFonts w:ascii="Cambria" w:hAnsi="Cambria"/>
          <w:color w:val="365F91" w:themeColor="accent1" w:themeShade="BF"/>
          <w:sz w:val="28"/>
          <w:szCs w:val="28"/>
          <w:lang w:val="fr-FR"/>
        </w:rPr>
      </w:pPr>
      <w:r>
        <w:rPr>
          <w:rFonts w:ascii="Cambria" w:hAnsi="Cambria"/>
          <w:color w:val="365F91" w:themeColor="accent1" w:themeShade="BF"/>
          <w:sz w:val="28"/>
          <w:szCs w:val="28"/>
          <w:lang w:val="fr-FR"/>
        </w:rPr>
        <w:t>Le c</w:t>
      </w:r>
      <w:r w:rsidRPr="005272C6">
        <w:rPr>
          <w:rFonts w:ascii="Cambria" w:hAnsi="Cambria"/>
          <w:color w:val="365F91" w:themeColor="accent1" w:themeShade="BF"/>
          <w:sz w:val="28"/>
          <w:szCs w:val="28"/>
          <w:lang w:val="fr-FR"/>
        </w:rPr>
        <w:t>onseil canadien de l'</w:t>
      </w:r>
      <w:r w:rsidRPr="005272C6">
        <w:rPr>
          <w:rFonts w:ascii="Cambria" w:hAnsi="Cambria" w:cs="Arial"/>
          <w:color w:val="365F91" w:themeColor="accent1" w:themeShade="BF"/>
          <w:sz w:val="28"/>
          <w:szCs w:val="28"/>
          <w:lang w:val="fr-FR"/>
        </w:rPr>
        <w:t>é</w:t>
      </w:r>
      <w:r>
        <w:rPr>
          <w:rFonts w:ascii="Cambria" w:hAnsi="Cambria"/>
          <w:color w:val="365F91" w:themeColor="accent1" w:themeShade="BF"/>
          <w:sz w:val="28"/>
          <w:szCs w:val="28"/>
          <w:lang w:val="fr-FR"/>
        </w:rPr>
        <w:t>ducation continue</w:t>
      </w:r>
      <w:r w:rsidRPr="005272C6">
        <w:rPr>
          <w:rFonts w:ascii="Cambria" w:hAnsi="Cambria"/>
          <w:color w:val="365F91" w:themeColor="accent1" w:themeShade="BF"/>
          <w:sz w:val="28"/>
          <w:szCs w:val="28"/>
          <w:lang w:val="fr-FR"/>
        </w:rPr>
        <w:t xml:space="preserve"> en pharmacie</w:t>
      </w:r>
    </w:p>
    <w:p w14:paraId="6CAB45F0" w14:textId="77777777" w:rsidR="0032022D" w:rsidRDefault="0032022D" w:rsidP="0032022D">
      <w:pPr>
        <w:rPr>
          <w:sz w:val="22"/>
          <w:szCs w:val="22"/>
        </w:rPr>
      </w:pPr>
    </w:p>
    <w:p w14:paraId="01A70639" w14:textId="77777777" w:rsidR="0032022D" w:rsidRDefault="0032022D">
      <w:pPr>
        <w:rPr>
          <w:lang w:val="en-US"/>
        </w:rPr>
      </w:pPr>
      <w:r>
        <w:rPr>
          <w:lang w:val="en-US"/>
        </w:rPr>
        <w:br w:type="page"/>
      </w:r>
    </w:p>
    <w:p w14:paraId="7FA659E6" w14:textId="77777777" w:rsidR="0032022D" w:rsidRDefault="0032022D" w:rsidP="003D151E">
      <w:pPr>
        <w:rPr>
          <w:lang w:val="en-US"/>
        </w:rPr>
      </w:pPr>
    </w:p>
    <w:p w14:paraId="2D70F966" w14:textId="77777777" w:rsidR="00DF52C0" w:rsidRDefault="005A0DB3" w:rsidP="00DF52C0">
      <w:pPr>
        <w:pStyle w:val="Heading1"/>
        <w:rPr>
          <w:lang w:val="en-US"/>
        </w:rPr>
      </w:pPr>
      <w:bookmarkStart w:id="1" w:name="_Toc45183144"/>
      <w:r>
        <w:rPr>
          <w:lang w:val="en-US"/>
        </w:rPr>
        <w:t xml:space="preserve">Provider </w:t>
      </w:r>
      <w:r w:rsidR="00DF52C0">
        <w:rPr>
          <w:lang w:val="en-US"/>
        </w:rPr>
        <w:t xml:space="preserve">Information </w:t>
      </w:r>
      <w:r w:rsidR="0052762C">
        <w:rPr>
          <w:lang w:val="en-US"/>
        </w:rPr>
        <w:t>and Overview</w:t>
      </w:r>
      <w:bookmarkEnd w:id="1"/>
    </w:p>
    <w:p w14:paraId="799AF04C" w14:textId="77777777" w:rsidR="004F3E0F" w:rsidRPr="00057AC7" w:rsidRDefault="004F3E0F" w:rsidP="004F3E0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3155"/>
        <w:gridCol w:w="3155"/>
      </w:tblGrid>
      <w:tr w:rsidR="004F3E0F" w:rsidRPr="005E1203" w14:paraId="7EE3EC11" w14:textId="77777777" w:rsidTr="00EF4E79">
        <w:tc>
          <w:tcPr>
            <w:tcW w:w="9350" w:type="dxa"/>
            <w:gridSpan w:val="3"/>
            <w:shd w:val="clear" w:color="auto" w:fill="B8CCE4" w:themeFill="accent1" w:themeFillTint="66"/>
          </w:tcPr>
          <w:p w14:paraId="48018F51" w14:textId="77777777" w:rsidR="004F3E0F" w:rsidRPr="005E1203" w:rsidRDefault="004F3E0F" w:rsidP="00867510">
            <w:pPr>
              <w:spacing w:before="120" w:after="120"/>
              <w:jc w:val="center"/>
              <w:rPr>
                <w:b/>
              </w:rPr>
            </w:pPr>
            <w:r w:rsidRPr="005E1203">
              <w:rPr>
                <w:b/>
                <w:sz w:val="22"/>
                <w:szCs w:val="22"/>
              </w:rPr>
              <w:t>Applicant Information</w:t>
            </w:r>
          </w:p>
        </w:tc>
      </w:tr>
      <w:tr w:rsidR="004F3E0F" w:rsidRPr="005E1203" w14:paraId="63B64150" w14:textId="77777777" w:rsidTr="00EF4E79">
        <w:tc>
          <w:tcPr>
            <w:tcW w:w="3040" w:type="dxa"/>
          </w:tcPr>
          <w:p w14:paraId="08E4399F" w14:textId="77777777" w:rsidR="004F3E0F" w:rsidRPr="005E1203" w:rsidRDefault="004F3E0F" w:rsidP="00867510">
            <w:pPr>
              <w:spacing w:before="120" w:after="120"/>
              <w:rPr>
                <w:b/>
              </w:rPr>
            </w:pPr>
            <w:r w:rsidRPr="005E1203">
              <w:rPr>
                <w:b/>
                <w:sz w:val="22"/>
                <w:szCs w:val="22"/>
              </w:rPr>
              <w:t>Name of Organization</w:t>
            </w:r>
          </w:p>
        </w:tc>
        <w:tc>
          <w:tcPr>
            <w:tcW w:w="6310" w:type="dxa"/>
            <w:gridSpan w:val="2"/>
          </w:tcPr>
          <w:p w14:paraId="36833C8A" w14:textId="51CEA2B8" w:rsidR="004F3E0F" w:rsidRPr="005E1203" w:rsidRDefault="004F3E0F" w:rsidP="004F3E0F"/>
        </w:tc>
      </w:tr>
      <w:tr w:rsidR="000D4382" w:rsidRPr="005E1203" w14:paraId="675864F9" w14:textId="77777777" w:rsidTr="00EF4E79">
        <w:tc>
          <w:tcPr>
            <w:tcW w:w="3040" w:type="dxa"/>
          </w:tcPr>
          <w:p w14:paraId="61F48954" w14:textId="77777777" w:rsidR="000D4382" w:rsidRPr="005E1203" w:rsidRDefault="000D4382" w:rsidP="00867510">
            <w:pPr>
              <w:spacing w:before="120" w:after="120"/>
              <w:rPr>
                <w:b/>
              </w:rPr>
            </w:pPr>
            <w:r>
              <w:rPr>
                <w:b/>
                <w:sz w:val="22"/>
                <w:szCs w:val="22"/>
              </w:rPr>
              <w:t>Name of CE Unit submitting application (if applicable)</w:t>
            </w:r>
          </w:p>
        </w:tc>
        <w:tc>
          <w:tcPr>
            <w:tcW w:w="6310" w:type="dxa"/>
            <w:gridSpan w:val="2"/>
          </w:tcPr>
          <w:p w14:paraId="7D455199" w14:textId="7F454CE6" w:rsidR="000D4382" w:rsidRPr="005E1203" w:rsidRDefault="000D4382" w:rsidP="004F3E0F"/>
        </w:tc>
      </w:tr>
      <w:tr w:rsidR="004F3E0F" w:rsidRPr="005E1203" w14:paraId="2A5C0642" w14:textId="77777777" w:rsidTr="00EF4E79">
        <w:tc>
          <w:tcPr>
            <w:tcW w:w="3040" w:type="dxa"/>
          </w:tcPr>
          <w:p w14:paraId="4526912E" w14:textId="77777777" w:rsidR="004F3E0F" w:rsidRPr="005E1203" w:rsidRDefault="004F3E0F" w:rsidP="00867510">
            <w:pPr>
              <w:spacing w:before="120" w:after="120"/>
              <w:rPr>
                <w:b/>
              </w:rPr>
            </w:pPr>
            <w:r w:rsidRPr="005E1203">
              <w:rPr>
                <w:b/>
                <w:sz w:val="22"/>
                <w:szCs w:val="22"/>
              </w:rPr>
              <w:t xml:space="preserve">Address of Organization </w:t>
            </w:r>
          </w:p>
        </w:tc>
        <w:tc>
          <w:tcPr>
            <w:tcW w:w="6310" w:type="dxa"/>
            <w:gridSpan w:val="2"/>
          </w:tcPr>
          <w:p w14:paraId="50500EFE" w14:textId="20A40E84" w:rsidR="004F3E0F" w:rsidRPr="005E1203" w:rsidRDefault="004F3E0F" w:rsidP="004F3E0F"/>
        </w:tc>
      </w:tr>
      <w:tr w:rsidR="00867510" w:rsidRPr="005E1203" w14:paraId="64C158D7" w14:textId="77777777" w:rsidTr="00EF4E79">
        <w:tc>
          <w:tcPr>
            <w:tcW w:w="3040" w:type="dxa"/>
          </w:tcPr>
          <w:p w14:paraId="7CA326E2" w14:textId="77777777" w:rsidR="00867510" w:rsidRPr="005E1203" w:rsidRDefault="00867510" w:rsidP="00DF1B1C">
            <w:pPr>
              <w:spacing w:before="120" w:after="120"/>
              <w:rPr>
                <w:b/>
              </w:rPr>
            </w:pPr>
            <w:r w:rsidRPr="005E1203">
              <w:rPr>
                <w:b/>
                <w:sz w:val="22"/>
                <w:szCs w:val="22"/>
              </w:rPr>
              <w:t xml:space="preserve">CCCEP Provider Number </w:t>
            </w:r>
          </w:p>
          <w:p w14:paraId="1A1798D4" w14:textId="77777777" w:rsidR="00867510" w:rsidRPr="005E1203" w:rsidRDefault="00867510" w:rsidP="00DF1B1C">
            <w:pPr>
              <w:spacing w:before="120" w:after="120"/>
              <w:rPr>
                <w:b/>
              </w:rPr>
            </w:pPr>
            <w:r w:rsidRPr="005E1203">
              <w:rPr>
                <w:b/>
                <w:sz w:val="22"/>
                <w:szCs w:val="22"/>
              </w:rPr>
              <w:t>(If already assigned)</w:t>
            </w:r>
          </w:p>
        </w:tc>
        <w:tc>
          <w:tcPr>
            <w:tcW w:w="6310" w:type="dxa"/>
            <w:gridSpan w:val="2"/>
          </w:tcPr>
          <w:p w14:paraId="164EB6A3" w14:textId="77777777" w:rsidR="00867510" w:rsidRPr="005E1203" w:rsidRDefault="00867510" w:rsidP="004F3E0F"/>
        </w:tc>
      </w:tr>
      <w:tr w:rsidR="00867510" w:rsidRPr="005E1203" w14:paraId="72374FFA" w14:textId="77777777" w:rsidTr="00EF4E79">
        <w:tc>
          <w:tcPr>
            <w:tcW w:w="3040" w:type="dxa"/>
          </w:tcPr>
          <w:p w14:paraId="687A10D6" w14:textId="77777777" w:rsidR="00867510" w:rsidRPr="005E1203" w:rsidRDefault="00867510" w:rsidP="00867510">
            <w:pPr>
              <w:spacing w:before="120" w:after="120"/>
              <w:rPr>
                <w:b/>
              </w:rPr>
            </w:pPr>
          </w:p>
        </w:tc>
        <w:tc>
          <w:tcPr>
            <w:tcW w:w="3155" w:type="dxa"/>
            <w:shd w:val="clear" w:color="auto" w:fill="B8CCE4" w:themeFill="accent1" w:themeFillTint="66"/>
          </w:tcPr>
          <w:p w14:paraId="2DE4CEB0" w14:textId="58E2B2FF" w:rsidR="00867510" w:rsidRPr="00867510" w:rsidRDefault="00AD5762" w:rsidP="00867510">
            <w:pPr>
              <w:spacing w:before="120" w:after="120"/>
              <w:jc w:val="center"/>
              <w:rPr>
                <w:b/>
              </w:rPr>
            </w:pPr>
            <w:r>
              <w:rPr>
                <w:b/>
                <w:sz w:val="22"/>
                <w:szCs w:val="22"/>
              </w:rPr>
              <w:t>Representative</w:t>
            </w:r>
            <w:r w:rsidR="00EF4E79">
              <w:rPr>
                <w:b/>
                <w:sz w:val="22"/>
                <w:szCs w:val="22"/>
              </w:rPr>
              <w:t xml:space="preserve"> 1 for </w:t>
            </w:r>
            <w:r w:rsidR="00867510" w:rsidRPr="00867510">
              <w:rPr>
                <w:b/>
                <w:sz w:val="22"/>
                <w:szCs w:val="22"/>
              </w:rPr>
              <w:t>Applican</w:t>
            </w:r>
            <w:r w:rsidR="00EF4E79">
              <w:rPr>
                <w:b/>
                <w:sz w:val="22"/>
                <w:szCs w:val="22"/>
              </w:rPr>
              <w:t>t</w:t>
            </w:r>
          </w:p>
        </w:tc>
        <w:tc>
          <w:tcPr>
            <w:tcW w:w="3155" w:type="dxa"/>
            <w:shd w:val="clear" w:color="auto" w:fill="B8CCE4" w:themeFill="accent1" w:themeFillTint="66"/>
          </w:tcPr>
          <w:p w14:paraId="7216B948" w14:textId="12D3A71F" w:rsidR="00867510" w:rsidRDefault="00AD5762" w:rsidP="00867510">
            <w:pPr>
              <w:spacing w:before="120" w:after="120"/>
              <w:jc w:val="center"/>
              <w:rPr>
                <w:b/>
                <w:sz w:val="22"/>
                <w:szCs w:val="22"/>
              </w:rPr>
            </w:pPr>
            <w:r>
              <w:rPr>
                <w:b/>
                <w:sz w:val="22"/>
                <w:szCs w:val="22"/>
              </w:rPr>
              <w:t>Representative</w:t>
            </w:r>
            <w:r w:rsidR="00EF4E79">
              <w:rPr>
                <w:b/>
                <w:sz w:val="22"/>
                <w:szCs w:val="22"/>
              </w:rPr>
              <w:t xml:space="preserve"> 2 for </w:t>
            </w:r>
            <w:r w:rsidR="00867510" w:rsidRPr="00764C58">
              <w:rPr>
                <w:b/>
                <w:sz w:val="22"/>
                <w:szCs w:val="22"/>
              </w:rPr>
              <w:t>Applicant</w:t>
            </w:r>
          </w:p>
          <w:p w14:paraId="3DDA13D3" w14:textId="6FA0C337" w:rsidR="00AD5762" w:rsidRPr="00AD5762" w:rsidRDefault="00AD5762" w:rsidP="00867510">
            <w:pPr>
              <w:spacing w:before="120" w:after="120"/>
              <w:jc w:val="center"/>
              <w:rPr>
                <w:b/>
                <w:sz w:val="22"/>
                <w:szCs w:val="22"/>
              </w:rPr>
            </w:pPr>
            <w:r w:rsidRPr="00AD5762">
              <w:rPr>
                <w:bCs/>
                <w:sz w:val="22"/>
                <w:szCs w:val="22"/>
              </w:rPr>
              <w:t>(If applicable)</w:t>
            </w:r>
          </w:p>
        </w:tc>
      </w:tr>
      <w:tr w:rsidR="00867510" w:rsidRPr="005E1203" w14:paraId="37ED3B39" w14:textId="77777777" w:rsidTr="00EF4E79">
        <w:tc>
          <w:tcPr>
            <w:tcW w:w="3040" w:type="dxa"/>
          </w:tcPr>
          <w:p w14:paraId="4F043137" w14:textId="0E0F90EB" w:rsidR="00867510" w:rsidRPr="005E1203" w:rsidRDefault="00867510" w:rsidP="00DF1B1C">
            <w:pPr>
              <w:spacing w:before="120" w:after="120"/>
              <w:rPr>
                <w:b/>
              </w:rPr>
            </w:pPr>
            <w:r>
              <w:rPr>
                <w:b/>
                <w:sz w:val="22"/>
                <w:szCs w:val="22"/>
              </w:rPr>
              <w:t>Name</w:t>
            </w:r>
            <w:r w:rsidR="00F45A08">
              <w:rPr>
                <w:b/>
                <w:sz w:val="22"/>
                <w:szCs w:val="22"/>
              </w:rPr>
              <w:t>(</w:t>
            </w:r>
            <w:r>
              <w:rPr>
                <w:b/>
                <w:sz w:val="22"/>
                <w:szCs w:val="22"/>
              </w:rPr>
              <w:t>s</w:t>
            </w:r>
            <w:r w:rsidR="00F45A08">
              <w:rPr>
                <w:b/>
                <w:sz w:val="22"/>
                <w:szCs w:val="22"/>
              </w:rPr>
              <w:t>)</w:t>
            </w:r>
            <w:r>
              <w:rPr>
                <w:b/>
                <w:sz w:val="22"/>
                <w:szCs w:val="22"/>
              </w:rPr>
              <w:t xml:space="preserve"> </w:t>
            </w:r>
            <w:r w:rsidRPr="005E1203">
              <w:rPr>
                <w:b/>
                <w:sz w:val="22"/>
                <w:szCs w:val="22"/>
              </w:rPr>
              <w:t>of person(s) submitting Application</w:t>
            </w:r>
          </w:p>
        </w:tc>
        <w:tc>
          <w:tcPr>
            <w:tcW w:w="3155" w:type="dxa"/>
          </w:tcPr>
          <w:p w14:paraId="6EE0ED82" w14:textId="06CCEA88" w:rsidR="00867510" w:rsidRPr="005E1203" w:rsidRDefault="00867510" w:rsidP="004F3E0F"/>
        </w:tc>
        <w:tc>
          <w:tcPr>
            <w:tcW w:w="3155" w:type="dxa"/>
          </w:tcPr>
          <w:p w14:paraId="46048EF6" w14:textId="111FAA17" w:rsidR="00867510" w:rsidRPr="005E1203" w:rsidRDefault="00867510" w:rsidP="004F3E0F"/>
        </w:tc>
      </w:tr>
      <w:tr w:rsidR="00867510" w:rsidRPr="005E1203" w14:paraId="4576C169" w14:textId="77777777" w:rsidTr="00EF4E79">
        <w:tc>
          <w:tcPr>
            <w:tcW w:w="3040" w:type="dxa"/>
          </w:tcPr>
          <w:p w14:paraId="2305DAF7" w14:textId="77777777" w:rsidR="00867510" w:rsidRPr="005E1203" w:rsidRDefault="00867510" w:rsidP="00DF1B1C">
            <w:pPr>
              <w:spacing w:before="120" w:after="120"/>
              <w:rPr>
                <w:b/>
              </w:rPr>
            </w:pPr>
            <w:r>
              <w:rPr>
                <w:b/>
                <w:sz w:val="22"/>
                <w:szCs w:val="22"/>
              </w:rPr>
              <w:t>Title</w:t>
            </w:r>
          </w:p>
        </w:tc>
        <w:tc>
          <w:tcPr>
            <w:tcW w:w="3155" w:type="dxa"/>
          </w:tcPr>
          <w:p w14:paraId="32AE06BB" w14:textId="16B0B82E" w:rsidR="00867510" w:rsidRPr="005E1203" w:rsidRDefault="00867510" w:rsidP="004F3E0F"/>
        </w:tc>
        <w:tc>
          <w:tcPr>
            <w:tcW w:w="3155" w:type="dxa"/>
          </w:tcPr>
          <w:p w14:paraId="5944F4F8" w14:textId="7E4E2364" w:rsidR="00867510" w:rsidRPr="005E1203" w:rsidRDefault="00867510" w:rsidP="004F3E0F"/>
        </w:tc>
      </w:tr>
      <w:tr w:rsidR="00867510" w:rsidRPr="005E1203" w14:paraId="3EC57B26" w14:textId="77777777" w:rsidTr="00EF4E79">
        <w:tc>
          <w:tcPr>
            <w:tcW w:w="3040" w:type="dxa"/>
          </w:tcPr>
          <w:p w14:paraId="77E6A186" w14:textId="77777777" w:rsidR="00867510" w:rsidRPr="005E1203" w:rsidRDefault="00867510" w:rsidP="00DF1B1C">
            <w:pPr>
              <w:spacing w:before="120" w:after="120"/>
              <w:rPr>
                <w:b/>
              </w:rPr>
            </w:pPr>
            <w:r>
              <w:rPr>
                <w:b/>
                <w:sz w:val="22"/>
                <w:szCs w:val="22"/>
              </w:rPr>
              <w:t>Phone Number</w:t>
            </w:r>
          </w:p>
        </w:tc>
        <w:tc>
          <w:tcPr>
            <w:tcW w:w="3155" w:type="dxa"/>
          </w:tcPr>
          <w:p w14:paraId="65CF7D5A" w14:textId="14967223" w:rsidR="00867510" w:rsidRPr="005E1203" w:rsidRDefault="00867510" w:rsidP="004F3E0F"/>
        </w:tc>
        <w:tc>
          <w:tcPr>
            <w:tcW w:w="3155" w:type="dxa"/>
          </w:tcPr>
          <w:p w14:paraId="6408C048" w14:textId="77777777" w:rsidR="00867510" w:rsidRPr="005E1203" w:rsidRDefault="00867510" w:rsidP="004F3E0F"/>
        </w:tc>
      </w:tr>
      <w:tr w:rsidR="00867510" w:rsidRPr="005E1203" w14:paraId="09498E2C" w14:textId="77777777" w:rsidTr="00EF4E79">
        <w:tc>
          <w:tcPr>
            <w:tcW w:w="3040" w:type="dxa"/>
          </w:tcPr>
          <w:p w14:paraId="39123759" w14:textId="77777777" w:rsidR="00867510" w:rsidRPr="005E1203" w:rsidRDefault="00867510" w:rsidP="00DF1B1C">
            <w:pPr>
              <w:spacing w:before="120" w:after="120"/>
              <w:rPr>
                <w:b/>
              </w:rPr>
            </w:pPr>
            <w:r w:rsidRPr="005E1203">
              <w:rPr>
                <w:b/>
                <w:sz w:val="22"/>
                <w:szCs w:val="22"/>
              </w:rPr>
              <w:t>E-Mail</w:t>
            </w:r>
          </w:p>
        </w:tc>
        <w:tc>
          <w:tcPr>
            <w:tcW w:w="3155" w:type="dxa"/>
          </w:tcPr>
          <w:p w14:paraId="0AE2234F" w14:textId="6AA56FBF" w:rsidR="00867510" w:rsidRPr="005E1203" w:rsidRDefault="00867510" w:rsidP="004F3E0F"/>
        </w:tc>
        <w:tc>
          <w:tcPr>
            <w:tcW w:w="3155" w:type="dxa"/>
          </w:tcPr>
          <w:p w14:paraId="323A7FE7" w14:textId="77777777" w:rsidR="00867510" w:rsidRPr="005E1203" w:rsidRDefault="00867510" w:rsidP="004F3E0F"/>
        </w:tc>
      </w:tr>
    </w:tbl>
    <w:p w14:paraId="65DFEBE0" w14:textId="77777777" w:rsidR="004F3E0F" w:rsidRPr="00057AC7" w:rsidRDefault="004F3E0F" w:rsidP="004F3E0F">
      <w:pPr>
        <w:rPr>
          <w:b/>
          <w:sz w:val="22"/>
          <w:szCs w:val="22"/>
        </w:rPr>
      </w:pPr>
    </w:p>
    <w:p w14:paraId="5A68CB90" w14:textId="77777777" w:rsidR="004F3E0F" w:rsidRPr="00057AC7" w:rsidRDefault="004F3E0F" w:rsidP="004F3E0F">
      <w:pPr>
        <w:rPr>
          <w:b/>
          <w:sz w:val="22"/>
          <w:szCs w:val="22"/>
        </w:rPr>
      </w:pPr>
      <w:r w:rsidRPr="00057AC7">
        <w:rPr>
          <w:b/>
          <w:sz w:val="22"/>
          <w:szCs w:val="22"/>
        </w:rPr>
        <w:t xml:space="preserve">Brief Description of the Organization/Organizational Unit(s) </w:t>
      </w:r>
    </w:p>
    <w:p w14:paraId="01562F54" w14:textId="4E704B73" w:rsidR="004F3E0F" w:rsidRPr="00057AC7" w:rsidRDefault="004F3E0F" w:rsidP="004F3E0F">
      <w:pPr>
        <w:rPr>
          <w:i/>
          <w:sz w:val="22"/>
          <w:szCs w:val="22"/>
        </w:rPr>
      </w:pPr>
      <w:r w:rsidRPr="00057AC7">
        <w:rPr>
          <w:i/>
          <w:sz w:val="22"/>
          <w:szCs w:val="22"/>
        </w:rPr>
        <w:t>(If the applicant is a part of a larger organizat</w:t>
      </w:r>
      <w:r w:rsidR="008C5141">
        <w:rPr>
          <w:i/>
          <w:sz w:val="22"/>
          <w:szCs w:val="22"/>
        </w:rPr>
        <w:t>ion</w:t>
      </w:r>
      <w:r w:rsidRPr="00057AC7">
        <w:rPr>
          <w:i/>
          <w:sz w:val="22"/>
          <w:szCs w:val="22"/>
        </w:rPr>
        <w:t>, please provide a description of how the unit relates to the larger organization)</w:t>
      </w:r>
    </w:p>
    <w:p w14:paraId="62625F16" w14:textId="77777777" w:rsidR="004F3E0F" w:rsidRPr="00057AC7" w:rsidRDefault="004F3E0F" w:rsidP="004F3E0F">
      <w:pPr>
        <w:rPr>
          <w:b/>
          <w:sz w:val="22"/>
          <w:szCs w:val="22"/>
        </w:rPr>
      </w:pPr>
    </w:p>
    <w:tbl>
      <w:tblPr>
        <w:tblStyle w:val="TableGrid"/>
        <w:tblW w:w="0" w:type="auto"/>
        <w:tblLook w:val="04A0" w:firstRow="1" w:lastRow="0" w:firstColumn="1" w:lastColumn="0" w:noHBand="0" w:noVBand="1"/>
      </w:tblPr>
      <w:tblGrid>
        <w:gridCol w:w="9350"/>
      </w:tblGrid>
      <w:tr w:rsidR="00867510" w14:paraId="73C6E13F" w14:textId="77777777" w:rsidTr="009616E1">
        <w:trPr>
          <w:trHeight w:val="3789"/>
        </w:trPr>
        <w:tc>
          <w:tcPr>
            <w:tcW w:w="9576" w:type="dxa"/>
          </w:tcPr>
          <w:p w14:paraId="062A0E9B" w14:textId="77777777" w:rsidR="002351CF" w:rsidRDefault="002351CF" w:rsidP="003D151E">
            <w:pPr>
              <w:rPr>
                <w:lang w:val="en-US"/>
              </w:rPr>
            </w:pPr>
          </w:p>
          <w:p w14:paraId="4D58B5D8" w14:textId="543136F6" w:rsidR="00867510" w:rsidRDefault="00867510" w:rsidP="003D151E">
            <w:pPr>
              <w:rPr>
                <w:lang w:val="en-US"/>
              </w:rPr>
            </w:pPr>
          </w:p>
          <w:p w14:paraId="7F164BB0" w14:textId="15629FD1" w:rsidR="00D41215" w:rsidRDefault="00D41215" w:rsidP="003D151E">
            <w:pPr>
              <w:rPr>
                <w:lang w:val="en-US"/>
              </w:rPr>
            </w:pPr>
          </w:p>
          <w:p w14:paraId="0399D897" w14:textId="4016CD28" w:rsidR="00D41215" w:rsidRDefault="00D41215" w:rsidP="003D151E">
            <w:pPr>
              <w:rPr>
                <w:lang w:val="en-US"/>
              </w:rPr>
            </w:pPr>
          </w:p>
          <w:p w14:paraId="45C94921" w14:textId="56074969" w:rsidR="00D41215" w:rsidRDefault="00D41215" w:rsidP="003D151E">
            <w:pPr>
              <w:rPr>
                <w:lang w:val="en-US"/>
              </w:rPr>
            </w:pPr>
          </w:p>
          <w:p w14:paraId="7098137D" w14:textId="15309427" w:rsidR="00D41215" w:rsidRDefault="00D41215" w:rsidP="003D151E">
            <w:pPr>
              <w:rPr>
                <w:lang w:val="en-US"/>
              </w:rPr>
            </w:pPr>
          </w:p>
          <w:p w14:paraId="5F44F70F" w14:textId="77777777" w:rsidR="00867510" w:rsidRDefault="00867510" w:rsidP="003D151E">
            <w:pPr>
              <w:rPr>
                <w:lang w:val="en-US"/>
              </w:rPr>
            </w:pPr>
          </w:p>
        </w:tc>
      </w:tr>
    </w:tbl>
    <w:p w14:paraId="2FBC362F" w14:textId="77777777" w:rsidR="0032022D" w:rsidRDefault="0032022D" w:rsidP="003D151E">
      <w:pPr>
        <w:rPr>
          <w:lang w:val="en-US"/>
        </w:rPr>
      </w:pPr>
    </w:p>
    <w:p w14:paraId="62776C22" w14:textId="77777777" w:rsidR="005A0DB3" w:rsidRDefault="005A0DB3" w:rsidP="003D151E">
      <w:pPr>
        <w:rPr>
          <w:lang w:val="en-US"/>
        </w:rPr>
      </w:pPr>
    </w:p>
    <w:p w14:paraId="61CB1DF7" w14:textId="77777777" w:rsidR="00471B38" w:rsidRDefault="00471B38">
      <w:pPr>
        <w:rPr>
          <w:lang w:val="en-US"/>
        </w:rPr>
        <w:sectPr w:rsidR="00471B38" w:rsidSect="00471B38">
          <w:headerReference w:type="first" r:id="rId9"/>
          <w:footerReference w:type="first" r:id="rId10"/>
          <w:pgSz w:w="12240" w:h="15840" w:code="1"/>
          <w:pgMar w:top="1080" w:right="1440" w:bottom="1080" w:left="1440" w:header="720" w:footer="720" w:gutter="0"/>
          <w:pgBorders w:display="firstPage" w:offsetFrom="page">
            <w:top w:val="double" w:sz="4" w:space="24" w:color="17365D" w:themeColor="text2" w:themeShade="BF"/>
            <w:left w:val="double" w:sz="4" w:space="24" w:color="17365D" w:themeColor="text2" w:themeShade="BF"/>
            <w:bottom w:val="double" w:sz="4" w:space="24" w:color="17365D" w:themeColor="text2" w:themeShade="BF"/>
            <w:right w:val="double" w:sz="4" w:space="24" w:color="17365D" w:themeColor="text2" w:themeShade="BF"/>
          </w:pgBorders>
          <w:cols w:space="720"/>
          <w:titlePg/>
          <w:docGrid w:linePitch="360"/>
        </w:sectPr>
      </w:pPr>
    </w:p>
    <w:p w14:paraId="5A555206" w14:textId="58971EF2" w:rsidR="00C71888" w:rsidRDefault="00C71888" w:rsidP="00C71888">
      <w:pPr>
        <w:pStyle w:val="Heading1"/>
        <w:rPr>
          <w:lang w:val="en-US"/>
        </w:rPr>
      </w:pPr>
      <w:r>
        <w:rPr>
          <w:lang w:val="en-US"/>
        </w:rPr>
        <w:lastRenderedPageBreak/>
        <w:t>Provider Self-Assessment</w:t>
      </w:r>
    </w:p>
    <w:p w14:paraId="388B1AE8" w14:textId="02FFAA4B" w:rsidR="00836B86" w:rsidRPr="00836B86" w:rsidRDefault="00836B86" w:rsidP="00836B86">
      <w:pPr>
        <w:rPr>
          <w:lang w:val="en-US"/>
        </w:rPr>
      </w:pPr>
      <w:r>
        <w:rPr>
          <w:lang w:val="en-US"/>
        </w:rPr>
        <w:t>Applicants are asked to complete the self-assessment column</w:t>
      </w:r>
      <w:r w:rsidR="00D03420">
        <w:rPr>
          <w:lang w:val="en-US"/>
        </w:rPr>
        <w:t xml:space="preserve"> in the table below</w:t>
      </w:r>
      <w:r>
        <w:rPr>
          <w:lang w:val="en-US"/>
        </w:rPr>
        <w:t xml:space="preserve"> indicating how/why th</w:t>
      </w:r>
      <w:r w:rsidR="00D03420">
        <w:rPr>
          <w:lang w:val="en-US"/>
        </w:rPr>
        <w:t>e</w:t>
      </w:r>
      <w:r>
        <w:rPr>
          <w:lang w:val="en-US"/>
        </w:rPr>
        <w:t>y fulfill the policy requirement. The column titled “documentation/evidence” can be used to name specific policies/procedures/other documents belonging to the organization in support of the</w:t>
      </w:r>
      <w:r w:rsidR="00D03420">
        <w:rPr>
          <w:lang w:val="en-US"/>
        </w:rPr>
        <w:t>ir</w:t>
      </w:r>
      <w:r>
        <w:rPr>
          <w:lang w:val="en-US"/>
        </w:rPr>
        <w:t xml:space="preserve"> self-assessment. These </w:t>
      </w:r>
      <w:r w:rsidR="00120FF8">
        <w:rPr>
          <w:lang w:val="en-US"/>
        </w:rPr>
        <w:t xml:space="preserve">documents </w:t>
      </w:r>
      <w:r w:rsidRPr="00836B86">
        <w:rPr>
          <w:u w:val="single"/>
          <w:lang w:val="en-US"/>
        </w:rPr>
        <w:t>do not need to be submitted</w:t>
      </w:r>
      <w:r>
        <w:rPr>
          <w:lang w:val="en-US"/>
        </w:rPr>
        <w:t xml:space="preserve"> to CCCEP but should be available if CCCEP requests them.</w:t>
      </w:r>
    </w:p>
    <w:p w14:paraId="163895EF" w14:textId="77777777" w:rsidR="00C71888" w:rsidRPr="00616EAE" w:rsidRDefault="00C71888" w:rsidP="00C71888">
      <w:pPr>
        <w:rPr>
          <w:sz w:val="22"/>
          <w:szCs w:val="22"/>
        </w:rPr>
      </w:pPr>
    </w:p>
    <w:tbl>
      <w:tblPr>
        <w:tblStyle w:val="TableGrid"/>
        <w:tblW w:w="13603" w:type="dxa"/>
        <w:tblLook w:val="04A0" w:firstRow="1" w:lastRow="0" w:firstColumn="1" w:lastColumn="0" w:noHBand="0" w:noVBand="1"/>
      </w:tblPr>
      <w:tblGrid>
        <w:gridCol w:w="3234"/>
        <w:gridCol w:w="6826"/>
        <w:gridCol w:w="3543"/>
      </w:tblGrid>
      <w:tr w:rsidR="00C71888" w:rsidRPr="00616EAE" w14:paraId="00F8F5E9" w14:textId="77777777" w:rsidTr="00471B38">
        <w:trPr>
          <w:tblHeader/>
        </w:trPr>
        <w:tc>
          <w:tcPr>
            <w:tcW w:w="3234" w:type="dxa"/>
            <w:shd w:val="clear" w:color="auto" w:fill="8DB3E2" w:themeFill="text2" w:themeFillTint="66"/>
          </w:tcPr>
          <w:p w14:paraId="13DCBEEE" w14:textId="57DF2F3D" w:rsidR="00C71888" w:rsidRPr="00616EAE" w:rsidRDefault="00C71888" w:rsidP="00F03779">
            <w:pPr>
              <w:jc w:val="center"/>
              <w:rPr>
                <w:b/>
              </w:rPr>
            </w:pPr>
            <w:r>
              <w:rPr>
                <w:b/>
                <w:sz w:val="22"/>
                <w:szCs w:val="22"/>
              </w:rPr>
              <w:t>RSS Policy Requirement</w:t>
            </w:r>
          </w:p>
        </w:tc>
        <w:tc>
          <w:tcPr>
            <w:tcW w:w="6826" w:type="dxa"/>
            <w:shd w:val="clear" w:color="auto" w:fill="8DB3E2" w:themeFill="text2" w:themeFillTint="66"/>
          </w:tcPr>
          <w:p w14:paraId="1695606B" w14:textId="3952AF54" w:rsidR="00C71888" w:rsidRPr="00616EAE" w:rsidRDefault="00C71888" w:rsidP="00F03779">
            <w:pPr>
              <w:jc w:val="center"/>
              <w:rPr>
                <w:b/>
              </w:rPr>
            </w:pPr>
            <w:r w:rsidRPr="00616EAE">
              <w:rPr>
                <w:b/>
                <w:sz w:val="22"/>
                <w:szCs w:val="22"/>
              </w:rPr>
              <w:t>Provider Self-Assessment</w:t>
            </w:r>
            <w:r w:rsidR="00836B86">
              <w:rPr>
                <w:b/>
                <w:sz w:val="22"/>
                <w:szCs w:val="22"/>
              </w:rPr>
              <w:t>/Comment</w:t>
            </w:r>
          </w:p>
        </w:tc>
        <w:tc>
          <w:tcPr>
            <w:tcW w:w="3543" w:type="dxa"/>
            <w:shd w:val="clear" w:color="auto" w:fill="8DB3E2" w:themeFill="text2" w:themeFillTint="66"/>
          </w:tcPr>
          <w:p w14:paraId="57A0B108" w14:textId="77777777" w:rsidR="00C71888" w:rsidRDefault="00C71888" w:rsidP="00F03779">
            <w:pPr>
              <w:jc w:val="center"/>
              <w:rPr>
                <w:b/>
                <w:sz w:val="22"/>
                <w:szCs w:val="22"/>
              </w:rPr>
            </w:pPr>
            <w:r w:rsidRPr="00616EAE">
              <w:rPr>
                <w:b/>
                <w:sz w:val="22"/>
                <w:szCs w:val="22"/>
              </w:rPr>
              <w:t>Documentation/Evidence</w:t>
            </w:r>
          </w:p>
          <w:p w14:paraId="7BA0A5EF" w14:textId="2B32D80C" w:rsidR="00836B86" w:rsidRPr="00616EAE" w:rsidRDefault="00836B86" w:rsidP="00F03779">
            <w:pPr>
              <w:jc w:val="center"/>
              <w:rPr>
                <w:b/>
              </w:rPr>
            </w:pPr>
          </w:p>
        </w:tc>
      </w:tr>
      <w:tr w:rsidR="00C71888" w:rsidRPr="00616EAE" w14:paraId="09120E42" w14:textId="77777777" w:rsidTr="00471B38">
        <w:tc>
          <w:tcPr>
            <w:tcW w:w="3234" w:type="dxa"/>
            <w:tcBorders>
              <w:top w:val="single" w:sz="4" w:space="0" w:color="auto"/>
              <w:bottom w:val="single" w:sz="4" w:space="0" w:color="auto"/>
              <w:right w:val="single" w:sz="4" w:space="0" w:color="auto"/>
            </w:tcBorders>
          </w:tcPr>
          <w:p w14:paraId="6915E51B" w14:textId="3F09E9EE" w:rsidR="00C71888" w:rsidRDefault="00836B86" w:rsidP="00C71888">
            <w:pPr>
              <w:rPr>
                <w:bCs/>
                <w:color w:val="000000"/>
              </w:rPr>
            </w:pPr>
            <w:r>
              <w:rPr>
                <w:bCs/>
                <w:color w:val="000000"/>
              </w:rPr>
              <w:t>Organization is familiar with</w:t>
            </w:r>
            <w:r w:rsidRPr="00042C6F">
              <w:rPr>
                <w:bCs/>
                <w:color w:val="000000"/>
              </w:rPr>
              <w:t xml:space="preserve"> the development and accreditation of learning activities with CCCEP</w:t>
            </w:r>
            <w:r>
              <w:rPr>
                <w:bCs/>
                <w:color w:val="000000"/>
              </w:rPr>
              <w:t xml:space="preserve"> or other accrediting bodies</w:t>
            </w:r>
            <w:r w:rsidR="003344F6">
              <w:rPr>
                <w:bCs/>
                <w:color w:val="000000"/>
              </w:rPr>
              <w:t>.</w:t>
            </w:r>
          </w:p>
          <w:p w14:paraId="43EA07CB" w14:textId="7ACEC2D8" w:rsidR="00836B86" w:rsidRPr="00B623A4" w:rsidRDefault="00836B86" w:rsidP="00C71888"/>
        </w:tc>
        <w:tc>
          <w:tcPr>
            <w:tcW w:w="6826" w:type="dxa"/>
            <w:tcBorders>
              <w:top w:val="single" w:sz="4" w:space="0" w:color="auto"/>
              <w:left w:val="single" w:sz="4" w:space="0" w:color="auto"/>
              <w:bottom w:val="single" w:sz="4" w:space="0" w:color="auto"/>
              <w:right w:val="single" w:sz="4" w:space="0" w:color="auto"/>
            </w:tcBorders>
          </w:tcPr>
          <w:p w14:paraId="0439BE9B" w14:textId="77777777" w:rsidR="00C71888" w:rsidRDefault="00C71888" w:rsidP="00F03779"/>
          <w:p w14:paraId="14DE9A20" w14:textId="77777777" w:rsidR="00C71888" w:rsidRPr="00616EAE" w:rsidRDefault="00C71888" w:rsidP="00C71888">
            <w:pPr>
              <w:ind w:left="288" w:hanging="288"/>
            </w:pPr>
          </w:p>
        </w:tc>
        <w:tc>
          <w:tcPr>
            <w:tcW w:w="3543" w:type="dxa"/>
            <w:tcBorders>
              <w:top w:val="single" w:sz="4" w:space="0" w:color="auto"/>
              <w:left w:val="single" w:sz="4" w:space="0" w:color="auto"/>
              <w:bottom w:val="single" w:sz="4" w:space="0" w:color="auto"/>
            </w:tcBorders>
          </w:tcPr>
          <w:p w14:paraId="546BFC34" w14:textId="7A71CB2D" w:rsidR="00C71888" w:rsidRPr="00616EAE" w:rsidRDefault="00C71888" w:rsidP="00F03779">
            <w:pPr>
              <w:ind w:left="288" w:hanging="288"/>
            </w:pPr>
            <w:r>
              <w:rPr>
                <w:sz w:val="22"/>
                <w:szCs w:val="22"/>
              </w:rPr>
              <w:t xml:space="preserve"> </w:t>
            </w:r>
          </w:p>
          <w:p w14:paraId="4DB736E0" w14:textId="77777777" w:rsidR="00C71888" w:rsidRPr="00616EAE" w:rsidRDefault="00C71888" w:rsidP="00F03779"/>
          <w:p w14:paraId="08C0FD01" w14:textId="466BC518" w:rsidR="00C71888" w:rsidRPr="00616EAE" w:rsidRDefault="00C71888" w:rsidP="00F03779"/>
        </w:tc>
      </w:tr>
      <w:tr w:rsidR="00C71888" w:rsidRPr="00616EAE" w14:paraId="28395A54" w14:textId="77777777" w:rsidTr="00471B38">
        <w:tc>
          <w:tcPr>
            <w:tcW w:w="3234" w:type="dxa"/>
            <w:tcBorders>
              <w:top w:val="single" w:sz="4" w:space="0" w:color="auto"/>
              <w:bottom w:val="single" w:sz="4" w:space="0" w:color="auto"/>
              <w:right w:val="single" w:sz="4" w:space="0" w:color="auto"/>
            </w:tcBorders>
          </w:tcPr>
          <w:p w14:paraId="637A2B43" w14:textId="0544E4CB" w:rsidR="00C71888" w:rsidRDefault="00234675" w:rsidP="00F03779">
            <w:r>
              <w:t xml:space="preserve">Organization is familiar with the delivery of a </w:t>
            </w:r>
            <w:r w:rsidRPr="00234675">
              <w:t>set/series of multiple live continuing health education sessions that occur on an ongoing, scheduled basis (e.g., weekly, monthly, quarterly) that meet the learning needs of, a defined group of health professionals</w:t>
            </w:r>
            <w:r w:rsidR="003344F6">
              <w:t>.</w:t>
            </w:r>
          </w:p>
          <w:p w14:paraId="07F296BB" w14:textId="60DA8859" w:rsidR="00C71888" w:rsidRDefault="00C71888" w:rsidP="00F03779"/>
        </w:tc>
        <w:tc>
          <w:tcPr>
            <w:tcW w:w="6826" w:type="dxa"/>
            <w:tcBorders>
              <w:top w:val="single" w:sz="4" w:space="0" w:color="auto"/>
              <w:left w:val="single" w:sz="4" w:space="0" w:color="auto"/>
              <w:bottom w:val="single" w:sz="4" w:space="0" w:color="auto"/>
              <w:right w:val="single" w:sz="4" w:space="0" w:color="auto"/>
            </w:tcBorders>
          </w:tcPr>
          <w:p w14:paraId="008D2E7F" w14:textId="77777777" w:rsidR="00C71888" w:rsidRDefault="00C71888" w:rsidP="00F03779"/>
        </w:tc>
        <w:tc>
          <w:tcPr>
            <w:tcW w:w="3543" w:type="dxa"/>
            <w:tcBorders>
              <w:top w:val="single" w:sz="4" w:space="0" w:color="auto"/>
              <w:left w:val="single" w:sz="4" w:space="0" w:color="auto"/>
              <w:bottom w:val="single" w:sz="4" w:space="0" w:color="auto"/>
            </w:tcBorders>
          </w:tcPr>
          <w:p w14:paraId="433D7835" w14:textId="77777777" w:rsidR="00C71888" w:rsidRDefault="00C71888" w:rsidP="00F03779">
            <w:pPr>
              <w:ind w:left="288" w:hanging="288"/>
              <w:rPr>
                <w:sz w:val="22"/>
                <w:szCs w:val="22"/>
              </w:rPr>
            </w:pPr>
          </w:p>
        </w:tc>
      </w:tr>
      <w:tr w:rsidR="00C71888" w:rsidRPr="00616EAE" w14:paraId="01768602" w14:textId="77777777" w:rsidTr="00471B38">
        <w:tc>
          <w:tcPr>
            <w:tcW w:w="3234" w:type="dxa"/>
            <w:tcBorders>
              <w:top w:val="single" w:sz="4" w:space="0" w:color="auto"/>
              <w:bottom w:val="single" w:sz="4" w:space="0" w:color="auto"/>
              <w:right w:val="single" w:sz="4" w:space="0" w:color="auto"/>
            </w:tcBorders>
          </w:tcPr>
          <w:p w14:paraId="5AD13722" w14:textId="1F868379" w:rsidR="00C71888" w:rsidRDefault="00F332FE" w:rsidP="00F03779">
            <w:r>
              <w:t xml:space="preserve">Organization has processes and procedures in place to ensure activities comply with </w:t>
            </w:r>
            <w:r w:rsidR="004E665C">
              <w:t>CCCEP’s requirements for</w:t>
            </w:r>
            <w:r>
              <w:t xml:space="preserve"> accreditation, including disclosure requirements, </w:t>
            </w:r>
            <w:r w:rsidR="005D33BD">
              <w:lastRenderedPageBreak/>
              <w:t xml:space="preserve">sponsorship requirements, </w:t>
            </w:r>
            <w:r>
              <w:t>documentation requirements, and the use of a Scientific Planning Committee.</w:t>
            </w:r>
          </w:p>
          <w:p w14:paraId="2E265E25" w14:textId="273D0266" w:rsidR="00C71888" w:rsidRDefault="00C71888" w:rsidP="00F03779"/>
        </w:tc>
        <w:tc>
          <w:tcPr>
            <w:tcW w:w="6826" w:type="dxa"/>
            <w:tcBorders>
              <w:top w:val="single" w:sz="4" w:space="0" w:color="auto"/>
              <w:left w:val="single" w:sz="4" w:space="0" w:color="auto"/>
              <w:bottom w:val="single" w:sz="4" w:space="0" w:color="auto"/>
              <w:right w:val="single" w:sz="4" w:space="0" w:color="auto"/>
            </w:tcBorders>
          </w:tcPr>
          <w:p w14:paraId="10F675A1" w14:textId="77777777" w:rsidR="00C71888" w:rsidRDefault="00C71888" w:rsidP="00F03779"/>
        </w:tc>
        <w:tc>
          <w:tcPr>
            <w:tcW w:w="3543" w:type="dxa"/>
            <w:tcBorders>
              <w:top w:val="single" w:sz="4" w:space="0" w:color="auto"/>
              <w:left w:val="single" w:sz="4" w:space="0" w:color="auto"/>
              <w:bottom w:val="single" w:sz="4" w:space="0" w:color="auto"/>
            </w:tcBorders>
          </w:tcPr>
          <w:p w14:paraId="5A0B6034" w14:textId="77777777" w:rsidR="00C71888" w:rsidRDefault="00C71888" w:rsidP="00F03779">
            <w:pPr>
              <w:ind w:left="288" w:hanging="288"/>
              <w:rPr>
                <w:sz w:val="22"/>
                <w:szCs w:val="22"/>
              </w:rPr>
            </w:pPr>
          </w:p>
        </w:tc>
      </w:tr>
      <w:tr w:rsidR="00C71888" w:rsidRPr="00616EAE" w14:paraId="70C40200" w14:textId="77777777" w:rsidTr="00471B38">
        <w:tc>
          <w:tcPr>
            <w:tcW w:w="3234" w:type="dxa"/>
            <w:tcBorders>
              <w:top w:val="single" w:sz="4" w:space="0" w:color="auto"/>
              <w:bottom w:val="single" w:sz="4" w:space="0" w:color="auto"/>
              <w:right w:val="single" w:sz="4" w:space="0" w:color="auto"/>
            </w:tcBorders>
          </w:tcPr>
          <w:p w14:paraId="6E6D5279" w14:textId="7957CA30" w:rsidR="00A60497" w:rsidRDefault="00A60497" w:rsidP="00F03779">
            <w:r>
              <w:t xml:space="preserve">Organization has the capacity to, and a process for, </w:t>
            </w:r>
            <w:r w:rsidR="00F73FCE">
              <w:t>provide</w:t>
            </w:r>
            <w:r>
              <w:t xml:space="preserve"> </w:t>
            </w:r>
            <w:r w:rsidRPr="00A60497">
              <w:t>reports to CCCEP, on an annual basis, regarding the delivery and participant evaluation</w:t>
            </w:r>
            <w:r w:rsidR="00F73FCE">
              <w:t>s</w:t>
            </w:r>
            <w:r w:rsidRPr="00A60497">
              <w:t xml:space="preserve"> of the learning activities contained within </w:t>
            </w:r>
            <w:r>
              <w:t>any</w:t>
            </w:r>
            <w:r w:rsidRPr="00A60497">
              <w:t xml:space="preserve"> RSS</w:t>
            </w:r>
            <w:r>
              <w:t>’ accredited during that year</w:t>
            </w:r>
            <w:r w:rsidR="003344F6">
              <w:t>.</w:t>
            </w:r>
          </w:p>
          <w:p w14:paraId="3AFFA968" w14:textId="7A998417" w:rsidR="00A60497" w:rsidRDefault="00A60497" w:rsidP="00F03779"/>
        </w:tc>
        <w:tc>
          <w:tcPr>
            <w:tcW w:w="6826" w:type="dxa"/>
            <w:tcBorders>
              <w:top w:val="single" w:sz="4" w:space="0" w:color="auto"/>
              <w:left w:val="single" w:sz="4" w:space="0" w:color="auto"/>
              <w:bottom w:val="single" w:sz="4" w:space="0" w:color="auto"/>
              <w:right w:val="single" w:sz="4" w:space="0" w:color="auto"/>
            </w:tcBorders>
          </w:tcPr>
          <w:p w14:paraId="7D12DAD6" w14:textId="77777777" w:rsidR="00C71888" w:rsidRDefault="00C71888" w:rsidP="00F03779"/>
        </w:tc>
        <w:tc>
          <w:tcPr>
            <w:tcW w:w="3543" w:type="dxa"/>
            <w:tcBorders>
              <w:top w:val="single" w:sz="4" w:space="0" w:color="auto"/>
              <w:left w:val="single" w:sz="4" w:space="0" w:color="auto"/>
              <w:bottom w:val="single" w:sz="4" w:space="0" w:color="auto"/>
            </w:tcBorders>
          </w:tcPr>
          <w:p w14:paraId="57624A2A" w14:textId="77777777" w:rsidR="00C71888" w:rsidRDefault="00C71888" w:rsidP="00F03779">
            <w:pPr>
              <w:ind w:left="288" w:hanging="288"/>
              <w:rPr>
                <w:sz w:val="22"/>
                <w:szCs w:val="22"/>
              </w:rPr>
            </w:pPr>
          </w:p>
        </w:tc>
      </w:tr>
      <w:tr w:rsidR="00C71888" w:rsidRPr="00616EAE" w14:paraId="46581080" w14:textId="77777777" w:rsidTr="00471B38">
        <w:tc>
          <w:tcPr>
            <w:tcW w:w="3234" w:type="dxa"/>
            <w:tcBorders>
              <w:top w:val="single" w:sz="4" w:space="0" w:color="auto"/>
              <w:bottom w:val="single" w:sz="4" w:space="0" w:color="auto"/>
              <w:right w:val="single" w:sz="4" w:space="0" w:color="auto"/>
            </w:tcBorders>
          </w:tcPr>
          <w:p w14:paraId="70ACC7CC" w14:textId="70CFC8D5" w:rsidR="00F05B26" w:rsidRDefault="00F05B26" w:rsidP="007425DA">
            <w:r>
              <w:t>Organization has a complaints policy for participants to submit formal complaints about a session delivered under an RSS</w:t>
            </w:r>
            <w:r w:rsidR="00F73FCE">
              <w:t>. This policy</w:t>
            </w:r>
            <w:r>
              <w:t xml:space="preserve"> includes a requirement to notify CCCEP of a complaint and its resolution, as well as the ability for the complainant to bring their complaint directly to CCCEP should the organization’s response to the complaint not be satisfactory to the complainant.</w:t>
            </w:r>
          </w:p>
        </w:tc>
        <w:tc>
          <w:tcPr>
            <w:tcW w:w="6826" w:type="dxa"/>
            <w:tcBorders>
              <w:top w:val="single" w:sz="4" w:space="0" w:color="auto"/>
              <w:left w:val="single" w:sz="4" w:space="0" w:color="auto"/>
              <w:bottom w:val="single" w:sz="4" w:space="0" w:color="auto"/>
              <w:right w:val="single" w:sz="4" w:space="0" w:color="auto"/>
            </w:tcBorders>
          </w:tcPr>
          <w:p w14:paraId="2F79BDEB" w14:textId="77777777" w:rsidR="00C71888" w:rsidRDefault="00C71888" w:rsidP="00F03779"/>
        </w:tc>
        <w:tc>
          <w:tcPr>
            <w:tcW w:w="3543" w:type="dxa"/>
            <w:tcBorders>
              <w:top w:val="single" w:sz="4" w:space="0" w:color="auto"/>
              <w:left w:val="single" w:sz="4" w:space="0" w:color="auto"/>
              <w:bottom w:val="single" w:sz="4" w:space="0" w:color="auto"/>
            </w:tcBorders>
          </w:tcPr>
          <w:p w14:paraId="6C77ADEB" w14:textId="77777777" w:rsidR="00C71888" w:rsidRDefault="00C71888" w:rsidP="00F03779">
            <w:pPr>
              <w:ind w:left="288" w:hanging="288"/>
              <w:rPr>
                <w:sz w:val="22"/>
                <w:szCs w:val="22"/>
              </w:rPr>
            </w:pPr>
          </w:p>
        </w:tc>
      </w:tr>
    </w:tbl>
    <w:p w14:paraId="215833AF" w14:textId="77777777" w:rsidR="00DB72B0" w:rsidRDefault="00DB72B0" w:rsidP="00C71888">
      <w:pPr>
        <w:sectPr w:rsidR="00DB72B0" w:rsidSect="00471B38">
          <w:pgSz w:w="15840" w:h="12240" w:orient="landscape" w:code="1"/>
          <w:pgMar w:top="1440" w:right="1080" w:bottom="1440" w:left="1080" w:header="720" w:footer="720" w:gutter="0"/>
          <w:cols w:space="720"/>
          <w:titlePg/>
          <w:docGrid w:linePitch="360"/>
        </w:sectPr>
      </w:pPr>
    </w:p>
    <w:p w14:paraId="0B1BD070" w14:textId="77777777" w:rsidR="00DB72B0" w:rsidRDefault="00DB72B0" w:rsidP="00DB72B0">
      <w:pPr>
        <w:pStyle w:val="Heading1"/>
        <w:rPr>
          <w:lang w:val="en-US"/>
        </w:rPr>
      </w:pPr>
      <w:bookmarkStart w:id="2" w:name="_Toc45183145"/>
      <w:r w:rsidRPr="005D7A9F">
        <w:rPr>
          <w:lang w:val="en-US"/>
        </w:rPr>
        <w:lastRenderedPageBreak/>
        <w:t>Provider</w:t>
      </w:r>
      <w:r>
        <w:rPr>
          <w:lang w:val="en-US"/>
        </w:rPr>
        <w:t xml:space="preserve"> Declaration</w:t>
      </w:r>
      <w:r w:rsidRPr="005D7A9F">
        <w:rPr>
          <w:lang w:val="en-US"/>
        </w:rPr>
        <w:t>:</w:t>
      </w:r>
      <w:bookmarkEnd w:id="2"/>
      <w:r w:rsidRPr="005D7A9F">
        <w:rPr>
          <w:lang w:val="en-US"/>
        </w:rPr>
        <w:t xml:space="preserve"> </w:t>
      </w:r>
    </w:p>
    <w:p w14:paraId="45181C59" w14:textId="77777777" w:rsidR="00DB72B0" w:rsidRDefault="00DB72B0" w:rsidP="00DB72B0">
      <w:pPr>
        <w:rPr>
          <w:lang w:val="en-US"/>
        </w:rPr>
      </w:pPr>
    </w:p>
    <w:p w14:paraId="49045CFF" w14:textId="4F331BAC" w:rsidR="00DB72B0" w:rsidRDefault="00DB72B0" w:rsidP="00DB72B0">
      <w:pPr>
        <w:rPr>
          <w:lang w:val="en-US"/>
        </w:rPr>
      </w:pPr>
      <w:r w:rsidRPr="005D7A9F">
        <w:rPr>
          <w:lang w:val="en-US"/>
        </w:rPr>
        <w:t xml:space="preserve">As the </w:t>
      </w:r>
      <w:r>
        <w:rPr>
          <w:lang w:val="en-US"/>
        </w:rPr>
        <w:t>representative(s) of our organization, in seeking designation as a Regularly Scheduled Series (RSS) Provider</w:t>
      </w:r>
      <w:r w:rsidRPr="005D7A9F">
        <w:rPr>
          <w:lang w:val="en-US"/>
        </w:rPr>
        <w:t>, I</w:t>
      </w:r>
      <w:r>
        <w:rPr>
          <w:lang w:val="en-US"/>
        </w:rPr>
        <w:t>/we</w:t>
      </w:r>
      <w:r w:rsidRPr="005D7A9F">
        <w:rPr>
          <w:lang w:val="en-US"/>
        </w:rPr>
        <w:t xml:space="preserve"> </w:t>
      </w:r>
      <w:r>
        <w:rPr>
          <w:lang w:val="en-US"/>
        </w:rPr>
        <w:t>declare</w:t>
      </w:r>
      <w:r w:rsidRPr="005D7A9F">
        <w:rPr>
          <w:lang w:val="en-US"/>
        </w:rPr>
        <w:t xml:space="preserve"> that we </w:t>
      </w:r>
      <w:r>
        <w:rPr>
          <w:lang w:val="en-US"/>
        </w:rPr>
        <w:t>will adhere to</w:t>
      </w:r>
      <w:r w:rsidRPr="005D7A9F">
        <w:rPr>
          <w:lang w:val="en-US"/>
        </w:rPr>
        <w:t xml:space="preserve"> </w:t>
      </w:r>
      <w:r>
        <w:rPr>
          <w:lang w:val="en-US"/>
        </w:rPr>
        <w:t>CCCEP</w:t>
      </w:r>
      <w:r w:rsidR="00CB64F0">
        <w:rPr>
          <w:lang w:val="en-US"/>
        </w:rPr>
        <w:t>’s</w:t>
      </w:r>
      <w:r>
        <w:rPr>
          <w:lang w:val="en-US"/>
        </w:rPr>
        <w:t xml:space="preserve"> Standards</w:t>
      </w:r>
      <w:r w:rsidR="00CB64F0">
        <w:rPr>
          <w:lang w:val="en-US"/>
        </w:rPr>
        <w:t xml:space="preserve"> and Guidelines</w:t>
      </w:r>
      <w:r>
        <w:rPr>
          <w:lang w:val="en-US"/>
        </w:rPr>
        <w:t xml:space="preserve"> for Accreditation, CCCEP</w:t>
      </w:r>
      <w:r w:rsidR="00CB64F0">
        <w:rPr>
          <w:lang w:val="en-US"/>
        </w:rPr>
        <w:t>’s</w:t>
      </w:r>
      <w:r>
        <w:rPr>
          <w:lang w:val="en-US"/>
        </w:rPr>
        <w:t xml:space="preserve"> Accreditation of Regularly Scheduled Series Policy and any other requirements issued by CCCEP through the course of our approval as an RSS provider, should such approval be granted. </w:t>
      </w:r>
    </w:p>
    <w:p w14:paraId="4770743C" w14:textId="77777777" w:rsidR="00DB72B0" w:rsidRDefault="00DB72B0" w:rsidP="00DB72B0">
      <w:pPr>
        <w:rPr>
          <w:lang w:val="en-US"/>
        </w:rPr>
      </w:pPr>
    </w:p>
    <w:p w14:paraId="4027F438" w14:textId="48CCA037" w:rsidR="00DB72B0" w:rsidRDefault="00DB72B0" w:rsidP="00DB72B0">
      <w:pPr>
        <w:rPr>
          <w:lang w:val="en-US"/>
        </w:rPr>
      </w:pPr>
      <w:r>
        <w:rPr>
          <w:lang w:val="en-US"/>
        </w:rPr>
        <w:t>I/w</w:t>
      </w:r>
      <w:r w:rsidRPr="005D7A9F">
        <w:rPr>
          <w:lang w:val="en-US"/>
        </w:rPr>
        <w:t xml:space="preserve">e </w:t>
      </w:r>
      <w:r>
        <w:rPr>
          <w:lang w:val="en-US"/>
        </w:rPr>
        <w:t>confirm</w:t>
      </w:r>
      <w:r w:rsidRPr="005D7A9F">
        <w:rPr>
          <w:lang w:val="en-US"/>
        </w:rPr>
        <w:t xml:space="preserve"> that our organization </w:t>
      </w:r>
      <w:r>
        <w:rPr>
          <w:lang w:val="en-US"/>
        </w:rPr>
        <w:t>has</w:t>
      </w:r>
      <w:r w:rsidRPr="005D7A9F">
        <w:rPr>
          <w:lang w:val="en-US"/>
        </w:rPr>
        <w:t xml:space="preserve"> </w:t>
      </w:r>
      <w:r>
        <w:rPr>
          <w:lang w:val="en-US"/>
        </w:rPr>
        <w:t xml:space="preserve">documented </w:t>
      </w:r>
      <w:r w:rsidRPr="005D7A9F">
        <w:rPr>
          <w:lang w:val="en-US"/>
        </w:rPr>
        <w:t xml:space="preserve">policies and procedures </w:t>
      </w:r>
      <w:r>
        <w:rPr>
          <w:lang w:val="en-US"/>
        </w:rPr>
        <w:t>in place regarding t</w:t>
      </w:r>
      <w:r w:rsidRPr="005D7A9F">
        <w:rPr>
          <w:lang w:val="en-US"/>
        </w:rPr>
        <w:t xml:space="preserve">he organization’s processes </w:t>
      </w:r>
      <w:r w:rsidR="006B67D0">
        <w:rPr>
          <w:lang w:val="en-US"/>
        </w:rPr>
        <w:t>for</w:t>
      </w:r>
      <w:r w:rsidRPr="005D7A9F">
        <w:rPr>
          <w:lang w:val="en-US"/>
        </w:rPr>
        <w:t xml:space="preserve"> </w:t>
      </w:r>
      <w:r>
        <w:rPr>
          <w:lang w:val="en-US"/>
        </w:rPr>
        <w:t>review</w:t>
      </w:r>
      <w:r w:rsidR="006B67D0">
        <w:rPr>
          <w:lang w:val="en-US"/>
        </w:rPr>
        <w:t>ing</w:t>
      </w:r>
      <w:r>
        <w:rPr>
          <w:lang w:val="en-US"/>
        </w:rPr>
        <w:t xml:space="preserve"> and self-approv</w:t>
      </w:r>
      <w:r w:rsidR="006B67D0">
        <w:rPr>
          <w:lang w:val="en-US"/>
        </w:rPr>
        <w:t>ing</w:t>
      </w:r>
      <w:r>
        <w:rPr>
          <w:lang w:val="en-US"/>
        </w:rPr>
        <w:t xml:space="preserve"> its RSS activities to ensure this adherence.  These policies and procedures cover things including, but not limited to:</w:t>
      </w:r>
    </w:p>
    <w:p w14:paraId="57D0DAB0" w14:textId="77777777" w:rsidR="00DB72B0" w:rsidRDefault="00DB72B0" w:rsidP="00DB72B0">
      <w:pPr>
        <w:pStyle w:val="ListParagraph"/>
        <w:numPr>
          <w:ilvl w:val="0"/>
          <w:numId w:val="28"/>
        </w:numPr>
        <w:rPr>
          <w:lang w:val="en-US"/>
        </w:rPr>
      </w:pPr>
      <w:r>
        <w:rPr>
          <w:lang w:val="en-US"/>
        </w:rPr>
        <w:t>SPC formation/requirements/responsibility</w:t>
      </w:r>
    </w:p>
    <w:p w14:paraId="026283AF" w14:textId="77777777" w:rsidR="00DB72B0" w:rsidRDefault="00DB72B0" w:rsidP="00DB72B0">
      <w:pPr>
        <w:pStyle w:val="ListParagraph"/>
        <w:numPr>
          <w:ilvl w:val="0"/>
          <w:numId w:val="28"/>
        </w:numPr>
        <w:rPr>
          <w:lang w:val="en-US"/>
        </w:rPr>
      </w:pPr>
      <w:r>
        <w:rPr>
          <w:lang w:val="en-US"/>
        </w:rPr>
        <w:t>Process for complaints</w:t>
      </w:r>
    </w:p>
    <w:p w14:paraId="186279B6" w14:textId="77777777" w:rsidR="00DB72B0" w:rsidRDefault="00DB72B0" w:rsidP="00DB72B0">
      <w:pPr>
        <w:pStyle w:val="ListParagraph"/>
        <w:numPr>
          <w:ilvl w:val="0"/>
          <w:numId w:val="28"/>
        </w:numPr>
        <w:rPr>
          <w:lang w:val="en-US"/>
        </w:rPr>
      </w:pPr>
      <w:r>
        <w:rPr>
          <w:lang w:val="en-US"/>
        </w:rPr>
        <w:t>Documentation processes</w:t>
      </w:r>
    </w:p>
    <w:p w14:paraId="14E40A3F" w14:textId="77777777" w:rsidR="00DB72B0" w:rsidRDefault="00DB72B0" w:rsidP="00DB72B0">
      <w:pPr>
        <w:pStyle w:val="ListParagraph"/>
        <w:numPr>
          <w:ilvl w:val="0"/>
          <w:numId w:val="28"/>
        </w:numPr>
        <w:rPr>
          <w:lang w:val="en-US"/>
        </w:rPr>
      </w:pPr>
      <w:r>
        <w:rPr>
          <w:lang w:val="en-US"/>
        </w:rPr>
        <w:t>Forms consistent with CCCEP’s requirements for Conflict-of-Interest Disclosure</w:t>
      </w:r>
    </w:p>
    <w:p w14:paraId="0B69D62D" w14:textId="77777777" w:rsidR="00DB72B0" w:rsidRDefault="00DB72B0" w:rsidP="00DB72B0">
      <w:pPr>
        <w:pStyle w:val="ListParagraph"/>
        <w:numPr>
          <w:ilvl w:val="0"/>
          <w:numId w:val="28"/>
        </w:numPr>
        <w:rPr>
          <w:lang w:val="en-US"/>
        </w:rPr>
      </w:pPr>
      <w:r>
        <w:rPr>
          <w:lang w:val="en-US"/>
        </w:rPr>
        <w:t>Templates for Statements of Participation, and RSS activity evaluation</w:t>
      </w:r>
    </w:p>
    <w:p w14:paraId="764A342B" w14:textId="77777777" w:rsidR="00DB72B0" w:rsidRPr="00973978" w:rsidRDefault="00DB72B0" w:rsidP="00DB72B0">
      <w:pPr>
        <w:pStyle w:val="ListParagraph"/>
        <w:rPr>
          <w:lang w:val="en-US"/>
        </w:rPr>
      </w:pPr>
    </w:p>
    <w:p w14:paraId="17C03BD3" w14:textId="6802DEFA" w:rsidR="00DB72B0" w:rsidRDefault="00DB72B0" w:rsidP="00DB72B0">
      <w:pPr>
        <w:rPr>
          <w:lang w:val="en-US"/>
        </w:rPr>
      </w:pPr>
      <w:r>
        <w:rPr>
          <w:lang w:val="en-US"/>
        </w:rPr>
        <w:t>I/we acknowledge that CCCEP</w:t>
      </w:r>
      <w:r w:rsidRPr="005D7A9F">
        <w:rPr>
          <w:lang w:val="en-US"/>
        </w:rPr>
        <w:t xml:space="preserve"> may request to review and evaluate the</w:t>
      </w:r>
      <w:r>
        <w:rPr>
          <w:lang w:val="en-US"/>
        </w:rPr>
        <w:t>se</w:t>
      </w:r>
      <w:r w:rsidRPr="005D7A9F">
        <w:rPr>
          <w:lang w:val="en-US"/>
        </w:rPr>
        <w:t xml:space="preserve"> </w:t>
      </w:r>
      <w:r>
        <w:rPr>
          <w:lang w:val="en-US"/>
        </w:rPr>
        <w:t xml:space="preserve">policies, procedures </w:t>
      </w:r>
      <w:r w:rsidR="006B67D0">
        <w:rPr>
          <w:lang w:val="en-US"/>
        </w:rPr>
        <w:t>and/</w:t>
      </w:r>
      <w:r>
        <w:rPr>
          <w:lang w:val="en-US"/>
        </w:rPr>
        <w:t>or forms</w:t>
      </w:r>
      <w:r w:rsidRPr="005D7A9F">
        <w:rPr>
          <w:lang w:val="en-US"/>
        </w:rPr>
        <w:t xml:space="preserve"> at any time, </w:t>
      </w:r>
      <w:r>
        <w:rPr>
          <w:lang w:val="en-US"/>
        </w:rPr>
        <w:t xml:space="preserve">and may also request to review documentation of an accredited RSS, in whole or in part, </w:t>
      </w:r>
      <w:r w:rsidRPr="005D7A9F">
        <w:rPr>
          <w:lang w:val="en-US"/>
        </w:rPr>
        <w:t xml:space="preserve">as part of </w:t>
      </w:r>
      <w:r>
        <w:rPr>
          <w:lang w:val="en-US"/>
        </w:rPr>
        <w:t>an audit/review</w:t>
      </w:r>
      <w:r w:rsidRPr="005D7A9F">
        <w:rPr>
          <w:lang w:val="en-US"/>
        </w:rPr>
        <w:t xml:space="preserve"> process.</w:t>
      </w:r>
    </w:p>
    <w:p w14:paraId="44C3DE33" w14:textId="77777777" w:rsidR="00DB72B0" w:rsidRDefault="00DB72B0" w:rsidP="00DB72B0">
      <w:pPr>
        <w:rPr>
          <w:lang w:val="en-US"/>
        </w:rPr>
      </w:pPr>
    </w:p>
    <w:p w14:paraId="29302E7C" w14:textId="77777777" w:rsidR="00DB72B0" w:rsidRPr="005D7A9F" w:rsidRDefault="00DB72B0" w:rsidP="00DB72B0">
      <w:pPr>
        <w:rPr>
          <w:lang w:val="en-US"/>
        </w:rPr>
      </w:pPr>
      <w:r>
        <w:rPr>
          <w:lang w:val="en-US"/>
        </w:rPr>
        <w:t>I/we confirm that we are a legally incorporated non-profit organization.</w:t>
      </w:r>
    </w:p>
    <w:p w14:paraId="38740A5D" w14:textId="77777777" w:rsidR="00DB72B0" w:rsidRPr="005D7A9F" w:rsidRDefault="00DB72B0" w:rsidP="00DB72B0">
      <w:pPr>
        <w:rPr>
          <w:lang w:val="en-US"/>
        </w:rPr>
      </w:pPr>
    </w:p>
    <w:p w14:paraId="56BE57EB" w14:textId="77777777" w:rsidR="00DB72B0" w:rsidRDefault="00DB72B0" w:rsidP="00DB72B0">
      <w:pPr>
        <w:rPr>
          <w:lang w:val="en-US"/>
        </w:rPr>
      </w:pPr>
      <w:r w:rsidRPr="005D7A9F">
        <w:rPr>
          <w:lang w:val="en-US"/>
        </w:rPr>
        <w:t>I</w:t>
      </w:r>
      <w:r>
        <w:rPr>
          <w:lang w:val="en-US"/>
        </w:rPr>
        <w:t>/we</w:t>
      </w:r>
      <w:r w:rsidRPr="005D7A9F">
        <w:rPr>
          <w:lang w:val="en-US"/>
        </w:rPr>
        <w:t xml:space="preserve"> attest that our organization’s process for </w:t>
      </w:r>
      <w:r>
        <w:rPr>
          <w:lang w:val="en-US"/>
        </w:rPr>
        <w:t xml:space="preserve">formal RSS accreditation is through the registration of the program on the CCCEP program database and payment of the applicable RSS application fee, and that we must receive confirmation of its registration from CCCEP before proceeding to deliver any activity within the series. </w:t>
      </w:r>
    </w:p>
    <w:p w14:paraId="5F3FACCF" w14:textId="77777777" w:rsidR="00DB72B0" w:rsidRDefault="00DB72B0" w:rsidP="00DB72B0">
      <w:pPr>
        <w:rPr>
          <w:lang w:val="en-US"/>
        </w:rPr>
      </w:pPr>
    </w:p>
    <w:p w14:paraId="28D56442" w14:textId="6E26804C" w:rsidR="00DB72B0" w:rsidRPr="005D7A9F" w:rsidRDefault="00DB72B0" w:rsidP="00DB72B0">
      <w:pPr>
        <w:rPr>
          <w:lang w:val="en-US"/>
        </w:rPr>
      </w:pPr>
      <w:r w:rsidRPr="00CA32AD">
        <w:rPr>
          <w:lang w:val="en-US"/>
        </w:rPr>
        <w:t xml:space="preserve">By signing below, </w:t>
      </w:r>
      <w:r>
        <w:rPr>
          <w:lang w:val="en-US"/>
        </w:rPr>
        <w:t>I/</w:t>
      </w:r>
      <w:r w:rsidRPr="00CA32AD">
        <w:rPr>
          <w:lang w:val="en-US"/>
        </w:rPr>
        <w:t xml:space="preserve">we are attesting to the accuracy of all of the statements and information provided </w:t>
      </w:r>
      <w:r>
        <w:rPr>
          <w:lang w:val="en-US"/>
        </w:rPr>
        <w:t>in the declaration above, and the Provider Self-Assessment</w:t>
      </w:r>
      <w:r w:rsidRPr="00CA32AD">
        <w:rPr>
          <w:lang w:val="en-US"/>
        </w:rPr>
        <w:t>.</w:t>
      </w:r>
    </w:p>
    <w:p w14:paraId="1D73F066" w14:textId="77777777" w:rsidR="00DB72B0" w:rsidRDefault="00DB72B0" w:rsidP="00DB72B0">
      <w:pPr>
        <w:rPr>
          <w:lang w:val="en-US"/>
        </w:rPr>
      </w:pPr>
    </w:p>
    <w:tbl>
      <w:tblPr>
        <w:tblStyle w:val="TableGrid"/>
        <w:tblW w:w="0" w:type="auto"/>
        <w:tblLook w:val="04A0" w:firstRow="1" w:lastRow="0" w:firstColumn="1" w:lastColumn="0" w:noHBand="0" w:noVBand="1"/>
      </w:tblPr>
      <w:tblGrid>
        <w:gridCol w:w="3736"/>
        <w:gridCol w:w="5614"/>
      </w:tblGrid>
      <w:tr w:rsidR="00DB72B0" w14:paraId="53AC223F" w14:textId="77777777" w:rsidTr="00F03779">
        <w:tc>
          <w:tcPr>
            <w:tcW w:w="3798" w:type="dxa"/>
          </w:tcPr>
          <w:p w14:paraId="03DA4A48" w14:textId="77777777" w:rsidR="00DB72B0" w:rsidRDefault="00DB72B0" w:rsidP="00F03779">
            <w:pPr>
              <w:spacing w:before="120" w:after="120"/>
              <w:rPr>
                <w:lang w:val="en-US"/>
              </w:rPr>
            </w:pPr>
            <w:r>
              <w:rPr>
                <w:lang w:val="en-US"/>
              </w:rPr>
              <w:t>Representative 1 Name (type)</w:t>
            </w:r>
          </w:p>
        </w:tc>
        <w:tc>
          <w:tcPr>
            <w:tcW w:w="5778" w:type="dxa"/>
          </w:tcPr>
          <w:p w14:paraId="68605BBC" w14:textId="77777777" w:rsidR="00DB72B0" w:rsidRDefault="00DB72B0" w:rsidP="00F03779">
            <w:pPr>
              <w:spacing w:before="120" w:after="120"/>
              <w:rPr>
                <w:lang w:val="en-US"/>
              </w:rPr>
            </w:pPr>
          </w:p>
        </w:tc>
      </w:tr>
      <w:tr w:rsidR="00DB72B0" w14:paraId="3A10D0C5" w14:textId="77777777" w:rsidTr="00F03779">
        <w:tc>
          <w:tcPr>
            <w:tcW w:w="3798" w:type="dxa"/>
          </w:tcPr>
          <w:p w14:paraId="0DAABAC2" w14:textId="77777777" w:rsidR="00DB72B0" w:rsidRDefault="00DB72B0" w:rsidP="00F03779">
            <w:pPr>
              <w:spacing w:before="120" w:after="120"/>
              <w:rPr>
                <w:lang w:val="en-US"/>
              </w:rPr>
            </w:pPr>
            <w:r>
              <w:rPr>
                <w:lang w:val="en-US"/>
              </w:rPr>
              <w:t>Representative 1 Signature</w:t>
            </w:r>
          </w:p>
        </w:tc>
        <w:tc>
          <w:tcPr>
            <w:tcW w:w="5778" w:type="dxa"/>
          </w:tcPr>
          <w:p w14:paraId="69CB5F38" w14:textId="77777777" w:rsidR="00DB72B0" w:rsidRDefault="00DB72B0" w:rsidP="00F03779">
            <w:pPr>
              <w:spacing w:before="120" w:after="120"/>
              <w:rPr>
                <w:lang w:val="en-US"/>
              </w:rPr>
            </w:pPr>
          </w:p>
        </w:tc>
      </w:tr>
    </w:tbl>
    <w:p w14:paraId="3225DED9" w14:textId="77777777" w:rsidR="00DB72B0" w:rsidRDefault="00DB72B0" w:rsidP="00DB72B0"/>
    <w:tbl>
      <w:tblPr>
        <w:tblStyle w:val="TableGrid"/>
        <w:tblW w:w="0" w:type="auto"/>
        <w:tblLook w:val="04A0" w:firstRow="1" w:lastRow="0" w:firstColumn="1" w:lastColumn="0" w:noHBand="0" w:noVBand="1"/>
      </w:tblPr>
      <w:tblGrid>
        <w:gridCol w:w="3736"/>
        <w:gridCol w:w="5614"/>
      </w:tblGrid>
      <w:tr w:rsidR="00DB72B0" w14:paraId="4DCAEBD2" w14:textId="77777777" w:rsidTr="00F03779">
        <w:tc>
          <w:tcPr>
            <w:tcW w:w="3798" w:type="dxa"/>
          </w:tcPr>
          <w:p w14:paraId="71E2F708" w14:textId="77777777" w:rsidR="00DB72B0" w:rsidRDefault="00DB72B0" w:rsidP="00F03779">
            <w:pPr>
              <w:spacing w:before="120" w:after="120"/>
              <w:rPr>
                <w:lang w:val="en-US"/>
              </w:rPr>
            </w:pPr>
            <w:r>
              <w:rPr>
                <w:lang w:val="en-US"/>
              </w:rPr>
              <w:t xml:space="preserve">Representative 2 Name (Type) </w:t>
            </w:r>
          </w:p>
        </w:tc>
        <w:tc>
          <w:tcPr>
            <w:tcW w:w="5778" w:type="dxa"/>
          </w:tcPr>
          <w:p w14:paraId="2B2BE3B2" w14:textId="77777777" w:rsidR="00DB72B0" w:rsidRDefault="00DB72B0" w:rsidP="00F03779">
            <w:pPr>
              <w:spacing w:before="120" w:after="120"/>
              <w:rPr>
                <w:lang w:val="en-US"/>
              </w:rPr>
            </w:pPr>
          </w:p>
        </w:tc>
      </w:tr>
      <w:tr w:rsidR="00DB72B0" w14:paraId="642A0757" w14:textId="77777777" w:rsidTr="00F03779">
        <w:tc>
          <w:tcPr>
            <w:tcW w:w="3798" w:type="dxa"/>
          </w:tcPr>
          <w:p w14:paraId="7CC5AE0D" w14:textId="77777777" w:rsidR="00DB72B0" w:rsidRDefault="00DB72B0" w:rsidP="00F03779">
            <w:pPr>
              <w:spacing w:before="120" w:after="120"/>
              <w:rPr>
                <w:lang w:val="en-US"/>
              </w:rPr>
            </w:pPr>
            <w:r>
              <w:rPr>
                <w:lang w:val="en-US"/>
              </w:rPr>
              <w:t>Representative 2 Signature</w:t>
            </w:r>
          </w:p>
        </w:tc>
        <w:tc>
          <w:tcPr>
            <w:tcW w:w="5778" w:type="dxa"/>
          </w:tcPr>
          <w:p w14:paraId="46B335F6" w14:textId="77777777" w:rsidR="00DB72B0" w:rsidRDefault="00DB72B0" w:rsidP="00F03779">
            <w:pPr>
              <w:spacing w:before="120" w:after="120"/>
              <w:rPr>
                <w:lang w:val="en-US"/>
              </w:rPr>
            </w:pPr>
          </w:p>
        </w:tc>
      </w:tr>
    </w:tbl>
    <w:p w14:paraId="3B6880CD" w14:textId="77777777" w:rsidR="00DB72B0" w:rsidRPr="005D7A9F" w:rsidRDefault="00DB72B0" w:rsidP="00DB72B0">
      <w:pPr>
        <w:rPr>
          <w:lang w:val="en-US"/>
        </w:rPr>
      </w:pPr>
    </w:p>
    <w:p w14:paraId="33221D67" w14:textId="77777777" w:rsidR="00DB72B0" w:rsidRPr="00057AC7" w:rsidRDefault="00DB72B0" w:rsidP="00DB72B0">
      <w:pPr>
        <w:rPr>
          <w:b/>
          <w:sz w:val="22"/>
          <w:szCs w:val="22"/>
        </w:rPr>
      </w:pPr>
      <w:r>
        <w:rPr>
          <w:b/>
          <w:sz w:val="22"/>
          <w:szCs w:val="22"/>
        </w:rPr>
        <w:t>Application signed and s</w:t>
      </w:r>
      <w:r w:rsidRPr="00057AC7">
        <w:rPr>
          <w:b/>
          <w:sz w:val="22"/>
          <w:szCs w:val="22"/>
        </w:rPr>
        <w:t xml:space="preserve">ubmitted this </w:t>
      </w:r>
      <w:r>
        <w:rPr>
          <w:b/>
          <w:sz w:val="22"/>
          <w:szCs w:val="22"/>
          <w:u w:val="single"/>
        </w:rPr>
        <w:t>_</w:t>
      </w:r>
      <w:r w:rsidRPr="00FA19DB">
        <w:rPr>
          <w:b/>
          <w:sz w:val="22"/>
          <w:szCs w:val="22"/>
          <w:u w:val="single"/>
        </w:rPr>
        <w:t xml:space="preserve">___ </w:t>
      </w:r>
      <w:r w:rsidRPr="00057AC7">
        <w:rPr>
          <w:b/>
          <w:sz w:val="22"/>
          <w:szCs w:val="22"/>
        </w:rPr>
        <w:t xml:space="preserve">day of </w:t>
      </w:r>
      <w:r w:rsidRPr="00FA19DB">
        <w:rPr>
          <w:b/>
          <w:sz w:val="22"/>
          <w:szCs w:val="22"/>
          <w:u w:val="single"/>
        </w:rPr>
        <w:t>_________</w:t>
      </w:r>
      <w:r w:rsidRPr="00057AC7">
        <w:rPr>
          <w:b/>
          <w:sz w:val="22"/>
          <w:szCs w:val="22"/>
        </w:rPr>
        <w:t>, 20</w:t>
      </w:r>
      <w:r w:rsidRPr="00FA19DB">
        <w:rPr>
          <w:b/>
          <w:sz w:val="22"/>
          <w:szCs w:val="22"/>
          <w:u w:val="single"/>
        </w:rPr>
        <w:t>___</w:t>
      </w:r>
      <w:r>
        <w:rPr>
          <w:b/>
          <w:sz w:val="22"/>
          <w:szCs w:val="22"/>
        </w:rPr>
        <w:t xml:space="preserve">  </w:t>
      </w:r>
    </w:p>
    <w:p w14:paraId="3ECEC598" w14:textId="77777777" w:rsidR="00DB72B0" w:rsidRDefault="00DB72B0" w:rsidP="00DB72B0">
      <w:pPr>
        <w:rPr>
          <w:lang w:val="en-US"/>
        </w:rPr>
      </w:pPr>
    </w:p>
    <w:bookmarkEnd w:id="0"/>
    <w:p w14:paraId="71BF6CBE" w14:textId="784B887A" w:rsidR="00C71888" w:rsidRDefault="00C71888" w:rsidP="00C71888"/>
    <w:sectPr w:rsidR="00C71888" w:rsidSect="00DB72B0">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94D66" w14:textId="77777777" w:rsidR="00DC7576" w:rsidRDefault="00DC7576" w:rsidP="002517EF">
      <w:r>
        <w:separator/>
      </w:r>
    </w:p>
  </w:endnote>
  <w:endnote w:type="continuationSeparator" w:id="0">
    <w:p w14:paraId="5A482A08" w14:textId="77777777" w:rsidR="00DC7576" w:rsidRDefault="00DC7576" w:rsidP="00251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CCF5" w14:textId="7A763542" w:rsidR="00366D7D" w:rsidRDefault="00430C34">
    <w:pPr>
      <w:pStyle w:val="Footer"/>
    </w:pPr>
    <w:r>
      <w:t>Form Prepared January 4, 2022</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B045" w14:textId="77777777" w:rsidR="00DC7576" w:rsidRDefault="00DC7576" w:rsidP="002517EF">
      <w:r>
        <w:separator/>
      </w:r>
    </w:p>
  </w:footnote>
  <w:footnote w:type="continuationSeparator" w:id="0">
    <w:p w14:paraId="47F46AB8" w14:textId="77777777" w:rsidR="00DC7576" w:rsidRDefault="00DC7576" w:rsidP="00251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190293"/>
      <w:docPartObj>
        <w:docPartGallery w:val="Page Numbers (Top of Page)"/>
        <w:docPartUnique/>
      </w:docPartObj>
    </w:sdtPr>
    <w:sdtEndPr>
      <w:rPr>
        <w:noProof/>
      </w:rPr>
    </w:sdtEndPr>
    <w:sdtContent>
      <w:p w14:paraId="154C4797" w14:textId="3BE32171" w:rsidR="00430C34" w:rsidRDefault="00430C3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CAB9F1" w14:textId="77777777" w:rsidR="00430C34" w:rsidRDefault="00430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B73"/>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B2E0BB6"/>
    <w:multiLevelType w:val="hybridMultilevel"/>
    <w:tmpl w:val="E14EFF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D843A9"/>
    <w:multiLevelType w:val="hybridMultilevel"/>
    <w:tmpl w:val="C3D69E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7734DE6"/>
    <w:multiLevelType w:val="hybridMultilevel"/>
    <w:tmpl w:val="750CB56C"/>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1DA6306A"/>
    <w:multiLevelType w:val="hybridMultilevel"/>
    <w:tmpl w:val="3B36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D5424"/>
    <w:multiLevelType w:val="hybridMultilevel"/>
    <w:tmpl w:val="7CC863DC"/>
    <w:lvl w:ilvl="0" w:tplc="A016F90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BD6151"/>
    <w:multiLevelType w:val="hybridMultilevel"/>
    <w:tmpl w:val="7CAE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B3223"/>
    <w:multiLevelType w:val="hybridMultilevel"/>
    <w:tmpl w:val="3B2EBD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95C5E8C"/>
    <w:multiLevelType w:val="hybridMultilevel"/>
    <w:tmpl w:val="B69E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C1DD8"/>
    <w:multiLevelType w:val="hybridMultilevel"/>
    <w:tmpl w:val="A3CE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E33870"/>
    <w:multiLevelType w:val="hybridMultilevel"/>
    <w:tmpl w:val="7CD46C80"/>
    <w:lvl w:ilvl="0" w:tplc="AD8A2DB2">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6A50DC4"/>
    <w:multiLevelType w:val="hybridMultilevel"/>
    <w:tmpl w:val="A56C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20305"/>
    <w:multiLevelType w:val="multilevel"/>
    <w:tmpl w:val="7256D0D2"/>
    <w:lvl w:ilvl="0">
      <w:start w:val="1"/>
      <w:numFmt w:val="decimal"/>
      <w:lvlText w:val="Principle %1."/>
      <w:lvlJc w:val="left"/>
      <w:pPr>
        <w:ind w:left="720" w:hanging="720"/>
      </w:pPr>
      <w:rPr>
        <w:rFonts w:hint="default"/>
        <w:b/>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B4255D3"/>
    <w:multiLevelType w:val="hybridMultilevel"/>
    <w:tmpl w:val="AFC0EC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4DBC6FA2"/>
    <w:multiLevelType w:val="hybridMultilevel"/>
    <w:tmpl w:val="C2B664A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2A0097F"/>
    <w:multiLevelType w:val="hybridMultilevel"/>
    <w:tmpl w:val="D876B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3FE11B0"/>
    <w:multiLevelType w:val="hybridMultilevel"/>
    <w:tmpl w:val="D70450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572A4181"/>
    <w:multiLevelType w:val="hybridMultilevel"/>
    <w:tmpl w:val="D9DA16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83F36EE"/>
    <w:multiLevelType w:val="hybridMultilevel"/>
    <w:tmpl w:val="0658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C582A"/>
    <w:multiLevelType w:val="hybridMultilevel"/>
    <w:tmpl w:val="3BDC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31150"/>
    <w:multiLevelType w:val="hybridMultilevel"/>
    <w:tmpl w:val="BE3EDE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649745F9"/>
    <w:multiLevelType w:val="multilevel"/>
    <w:tmpl w:val="EAA42A7A"/>
    <w:lvl w:ilvl="0">
      <w:start w:val="1"/>
      <w:numFmt w:val="decimal"/>
      <w:lvlText w:val="Criterion %1."/>
      <w:lvlJc w:val="left"/>
      <w:pPr>
        <w:ind w:left="720" w:hanging="72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0B2E0E"/>
    <w:multiLevelType w:val="hybridMultilevel"/>
    <w:tmpl w:val="0BFC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F6464"/>
    <w:multiLevelType w:val="hybridMultilevel"/>
    <w:tmpl w:val="25AE04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DB92317"/>
    <w:multiLevelType w:val="hybridMultilevel"/>
    <w:tmpl w:val="D3FE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9E7813"/>
    <w:multiLevelType w:val="hybridMultilevel"/>
    <w:tmpl w:val="6562B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40030"/>
    <w:multiLevelType w:val="hybridMultilevel"/>
    <w:tmpl w:val="BD50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F2217A"/>
    <w:multiLevelType w:val="hybridMultilevel"/>
    <w:tmpl w:val="579E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21"/>
  </w:num>
  <w:num w:numId="5">
    <w:abstractNumId w:val="16"/>
  </w:num>
  <w:num w:numId="6">
    <w:abstractNumId w:val="10"/>
  </w:num>
  <w:num w:numId="7">
    <w:abstractNumId w:val="20"/>
  </w:num>
  <w:num w:numId="8">
    <w:abstractNumId w:val="23"/>
  </w:num>
  <w:num w:numId="9">
    <w:abstractNumId w:val="3"/>
  </w:num>
  <w:num w:numId="10">
    <w:abstractNumId w:val="1"/>
  </w:num>
  <w:num w:numId="11">
    <w:abstractNumId w:val="0"/>
  </w:num>
  <w:num w:numId="12">
    <w:abstractNumId w:val="17"/>
  </w:num>
  <w:num w:numId="13">
    <w:abstractNumId w:val="5"/>
  </w:num>
  <w:num w:numId="14">
    <w:abstractNumId w:val="15"/>
  </w:num>
  <w:num w:numId="15">
    <w:abstractNumId w:val="27"/>
  </w:num>
  <w:num w:numId="16">
    <w:abstractNumId w:val="6"/>
  </w:num>
  <w:num w:numId="17">
    <w:abstractNumId w:val="8"/>
  </w:num>
  <w:num w:numId="18">
    <w:abstractNumId w:val="9"/>
  </w:num>
  <w:num w:numId="19">
    <w:abstractNumId w:val="19"/>
  </w:num>
  <w:num w:numId="20">
    <w:abstractNumId w:val="26"/>
  </w:num>
  <w:num w:numId="21">
    <w:abstractNumId w:val="22"/>
  </w:num>
  <w:num w:numId="22">
    <w:abstractNumId w:val="4"/>
  </w:num>
  <w:num w:numId="23">
    <w:abstractNumId w:val="11"/>
  </w:num>
  <w:num w:numId="24">
    <w:abstractNumId w:val="18"/>
  </w:num>
  <w:num w:numId="25">
    <w:abstractNumId w:val="24"/>
  </w:num>
  <w:num w:numId="26">
    <w:abstractNumId w:val="25"/>
  </w:num>
  <w:num w:numId="27">
    <w:abstractNumId w:val="13"/>
  </w:num>
  <w:num w:numId="2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BBA"/>
    <w:rsid w:val="00004521"/>
    <w:rsid w:val="00007B15"/>
    <w:rsid w:val="000172E6"/>
    <w:rsid w:val="0001731F"/>
    <w:rsid w:val="00021C56"/>
    <w:rsid w:val="00022F76"/>
    <w:rsid w:val="000368B0"/>
    <w:rsid w:val="00036976"/>
    <w:rsid w:val="000422BF"/>
    <w:rsid w:val="0004587A"/>
    <w:rsid w:val="00063CC7"/>
    <w:rsid w:val="000724E7"/>
    <w:rsid w:val="0007341D"/>
    <w:rsid w:val="00082230"/>
    <w:rsid w:val="00087EC2"/>
    <w:rsid w:val="00095DD6"/>
    <w:rsid w:val="00096E26"/>
    <w:rsid w:val="000973DD"/>
    <w:rsid w:val="00097E48"/>
    <w:rsid w:val="000A62B9"/>
    <w:rsid w:val="000A68FD"/>
    <w:rsid w:val="000B2811"/>
    <w:rsid w:val="000D1578"/>
    <w:rsid w:val="000D4382"/>
    <w:rsid w:val="000D6848"/>
    <w:rsid w:val="000E4BF9"/>
    <w:rsid w:val="000F3421"/>
    <w:rsid w:val="000F49F5"/>
    <w:rsid w:val="00104522"/>
    <w:rsid w:val="00115D0B"/>
    <w:rsid w:val="00116043"/>
    <w:rsid w:val="00120C70"/>
    <w:rsid w:val="00120FF8"/>
    <w:rsid w:val="00124549"/>
    <w:rsid w:val="00134683"/>
    <w:rsid w:val="001527BB"/>
    <w:rsid w:val="00154E86"/>
    <w:rsid w:val="0015755A"/>
    <w:rsid w:val="00171A14"/>
    <w:rsid w:val="00177310"/>
    <w:rsid w:val="00182B41"/>
    <w:rsid w:val="00182DA9"/>
    <w:rsid w:val="001861A0"/>
    <w:rsid w:val="00187DFF"/>
    <w:rsid w:val="001930CB"/>
    <w:rsid w:val="00196FBE"/>
    <w:rsid w:val="001A4C3D"/>
    <w:rsid w:val="001A55B6"/>
    <w:rsid w:val="001A74D8"/>
    <w:rsid w:val="001B3003"/>
    <w:rsid w:val="001B39DB"/>
    <w:rsid w:val="001B7A15"/>
    <w:rsid w:val="001D093F"/>
    <w:rsid w:val="001D18C1"/>
    <w:rsid w:val="001E2ADF"/>
    <w:rsid w:val="001E4172"/>
    <w:rsid w:val="001E692E"/>
    <w:rsid w:val="001F2981"/>
    <w:rsid w:val="001F5688"/>
    <w:rsid w:val="001F6B52"/>
    <w:rsid w:val="002004BF"/>
    <w:rsid w:val="002026FE"/>
    <w:rsid w:val="0021480F"/>
    <w:rsid w:val="00226DDC"/>
    <w:rsid w:val="00234675"/>
    <w:rsid w:val="00234953"/>
    <w:rsid w:val="002351CF"/>
    <w:rsid w:val="002376B4"/>
    <w:rsid w:val="002413ED"/>
    <w:rsid w:val="00245309"/>
    <w:rsid w:val="002456CB"/>
    <w:rsid w:val="002517EF"/>
    <w:rsid w:val="00260413"/>
    <w:rsid w:val="00266D35"/>
    <w:rsid w:val="00267CF0"/>
    <w:rsid w:val="002772C0"/>
    <w:rsid w:val="00284749"/>
    <w:rsid w:val="002852EE"/>
    <w:rsid w:val="00291124"/>
    <w:rsid w:val="0029307F"/>
    <w:rsid w:val="002A4D5B"/>
    <w:rsid w:val="002B0C3C"/>
    <w:rsid w:val="002B2EE8"/>
    <w:rsid w:val="002B4CED"/>
    <w:rsid w:val="002C41C0"/>
    <w:rsid w:val="002C52E6"/>
    <w:rsid w:val="002E23FE"/>
    <w:rsid w:val="002E3417"/>
    <w:rsid w:val="002E4503"/>
    <w:rsid w:val="002E6F74"/>
    <w:rsid w:val="002F49F4"/>
    <w:rsid w:val="00312934"/>
    <w:rsid w:val="0031656E"/>
    <w:rsid w:val="0032022D"/>
    <w:rsid w:val="00327C1A"/>
    <w:rsid w:val="00331B7B"/>
    <w:rsid w:val="003344F6"/>
    <w:rsid w:val="003352F2"/>
    <w:rsid w:val="00343349"/>
    <w:rsid w:val="00350960"/>
    <w:rsid w:val="00366D7D"/>
    <w:rsid w:val="00372D9C"/>
    <w:rsid w:val="0038048B"/>
    <w:rsid w:val="003832F6"/>
    <w:rsid w:val="00392041"/>
    <w:rsid w:val="00394115"/>
    <w:rsid w:val="003958CF"/>
    <w:rsid w:val="00396C5E"/>
    <w:rsid w:val="003A6836"/>
    <w:rsid w:val="003B3C54"/>
    <w:rsid w:val="003C0A25"/>
    <w:rsid w:val="003C4B8C"/>
    <w:rsid w:val="003D151E"/>
    <w:rsid w:val="003D37A8"/>
    <w:rsid w:val="003E0192"/>
    <w:rsid w:val="00404AD0"/>
    <w:rsid w:val="00410793"/>
    <w:rsid w:val="00415ACF"/>
    <w:rsid w:val="004241B4"/>
    <w:rsid w:val="00430C34"/>
    <w:rsid w:val="0043429E"/>
    <w:rsid w:val="00434DBA"/>
    <w:rsid w:val="0044471F"/>
    <w:rsid w:val="0046212B"/>
    <w:rsid w:val="00471B38"/>
    <w:rsid w:val="00473EC0"/>
    <w:rsid w:val="00474777"/>
    <w:rsid w:val="004914FA"/>
    <w:rsid w:val="00491F7B"/>
    <w:rsid w:val="004B4B08"/>
    <w:rsid w:val="004B5C18"/>
    <w:rsid w:val="004C0068"/>
    <w:rsid w:val="004C1641"/>
    <w:rsid w:val="004C1B6B"/>
    <w:rsid w:val="004C607A"/>
    <w:rsid w:val="004D4EE0"/>
    <w:rsid w:val="004D7504"/>
    <w:rsid w:val="004E0D0A"/>
    <w:rsid w:val="004E273A"/>
    <w:rsid w:val="004E4139"/>
    <w:rsid w:val="004E665C"/>
    <w:rsid w:val="004F3E0F"/>
    <w:rsid w:val="004F68D2"/>
    <w:rsid w:val="00526A18"/>
    <w:rsid w:val="0052762C"/>
    <w:rsid w:val="00535B47"/>
    <w:rsid w:val="00542A4F"/>
    <w:rsid w:val="00556EA8"/>
    <w:rsid w:val="00562613"/>
    <w:rsid w:val="005668E1"/>
    <w:rsid w:val="00570A03"/>
    <w:rsid w:val="00592C5E"/>
    <w:rsid w:val="005A0DB3"/>
    <w:rsid w:val="005A1E77"/>
    <w:rsid w:val="005B02E7"/>
    <w:rsid w:val="005B09DD"/>
    <w:rsid w:val="005B197D"/>
    <w:rsid w:val="005B2B8B"/>
    <w:rsid w:val="005B510B"/>
    <w:rsid w:val="005C159E"/>
    <w:rsid w:val="005C1CFD"/>
    <w:rsid w:val="005D1AF3"/>
    <w:rsid w:val="005D33BD"/>
    <w:rsid w:val="005D64AD"/>
    <w:rsid w:val="005D7A9F"/>
    <w:rsid w:val="005F1069"/>
    <w:rsid w:val="005F22D5"/>
    <w:rsid w:val="005F4469"/>
    <w:rsid w:val="005F7F4A"/>
    <w:rsid w:val="00601CF8"/>
    <w:rsid w:val="00602F54"/>
    <w:rsid w:val="00611526"/>
    <w:rsid w:val="00615219"/>
    <w:rsid w:val="00616EAE"/>
    <w:rsid w:val="0062394A"/>
    <w:rsid w:val="00635E7D"/>
    <w:rsid w:val="00642235"/>
    <w:rsid w:val="006460AE"/>
    <w:rsid w:val="00652552"/>
    <w:rsid w:val="0066060F"/>
    <w:rsid w:val="00665734"/>
    <w:rsid w:val="00675A27"/>
    <w:rsid w:val="006838BF"/>
    <w:rsid w:val="00685932"/>
    <w:rsid w:val="00692C00"/>
    <w:rsid w:val="00694285"/>
    <w:rsid w:val="006A142F"/>
    <w:rsid w:val="006B67D0"/>
    <w:rsid w:val="006B6E43"/>
    <w:rsid w:val="006C16A6"/>
    <w:rsid w:val="006C47CB"/>
    <w:rsid w:val="006C63CA"/>
    <w:rsid w:val="006D39B5"/>
    <w:rsid w:val="006D6412"/>
    <w:rsid w:val="006D669B"/>
    <w:rsid w:val="006D68B4"/>
    <w:rsid w:val="006E0B82"/>
    <w:rsid w:val="00727EAC"/>
    <w:rsid w:val="00741D3A"/>
    <w:rsid w:val="007425DA"/>
    <w:rsid w:val="00751A3C"/>
    <w:rsid w:val="007525A5"/>
    <w:rsid w:val="00760A16"/>
    <w:rsid w:val="00764C58"/>
    <w:rsid w:val="00773296"/>
    <w:rsid w:val="00780893"/>
    <w:rsid w:val="007819C5"/>
    <w:rsid w:val="00781B5C"/>
    <w:rsid w:val="00784308"/>
    <w:rsid w:val="0079333B"/>
    <w:rsid w:val="007B4601"/>
    <w:rsid w:val="007B6AAC"/>
    <w:rsid w:val="007C0A6B"/>
    <w:rsid w:val="007C312E"/>
    <w:rsid w:val="007C475B"/>
    <w:rsid w:val="007D33A8"/>
    <w:rsid w:val="007E0243"/>
    <w:rsid w:val="007E2786"/>
    <w:rsid w:val="007F7B09"/>
    <w:rsid w:val="0080327F"/>
    <w:rsid w:val="008168DC"/>
    <w:rsid w:val="008200BD"/>
    <w:rsid w:val="008277C0"/>
    <w:rsid w:val="00836B86"/>
    <w:rsid w:val="00845536"/>
    <w:rsid w:val="008522E6"/>
    <w:rsid w:val="00860CC7"/>
    <w:rsid w:val="00863529"/>
    <w:rsid w:val="008636E3"/>
    <w:rsid w:val="00867510"/>
    <w:rsid w:val="00873AD6"/>
    <w:rsid w:val="00877033"/>
    <w:rsid w:val="00880C6C"/>
    <w:rsid w:val="008918D7"/>
    <w:rsid w:val="008966D2"/>
    <w:rsid w:val="008A5BD2"/>
    <w:rsid w:val="008B2711"/>
    <w:rsid w:val="008C05AC"/>
    <w:rsid w:val="008C1CA1"/>
    <w:rsid w:val="008C5141"/>
    <w:rsid w:val="008C7836"/>
    <w:rsid w:val="008D0FB3"/>
    <w:rsid w:val="008E3AA8"/>
    <w:rsid w:val="008F0091"/>
    <w:rsid w:val="008F66C5"/>
    <w:rsid w:val="008F70E3"/>
    <w:rsid w:val="009054DB"/>
    <w:rsid w:val="00907034"/>
    <w:rsid w:val="00911625"/>
    <w:rsid w:val="0091301D"/>
    <w:rsid w:val="00915377"/>
    <w:rsid w:val="009160DA"/>
    <w:rsid w:val="009322CD"/>
    <w:rsid w:val="0093644D"/>
    <w:rsid w:val="00943BBA"/>
    <w:rsid w:val="00943CA9"/>
    <w:rsid w:val="009469F4"/>
    <w:rsid w:val="00954F3C"/>
    <w:rsid w:val="00955073"/>
    <w:rsid w:val="009616E1"/>
    <w:rsid w:val="00973978"/>
    <w:rsid w:val="009755F3"/>
    <w:rsid w:val="009773A3"/>
    <w:rsid w:val="00992D12"/>
    <w:rsid w:val="00995F59"/>
    <w:rsid w:val="0099779E"/>
    <w:rsid w:val="009A1188"/>
    <w:rsid w:val="009A4D89"/>
    <w:rsid w:val="009A66BB"/>
    <w:rsid w:val="009B10B7"/>
    <w:rsid w:val="009B1428"/>
    <w:rsid w:val="009C3503"/>
    <w:rsid w:val="009C683B"/>
    <w:rsid w:val="009D6164"/>
    <w:rsid w:val="009D7C52"/>
    <w:rsid w:val="009E09D0"/>
    <w:rsid w:val="009E0A08"/>
    <w:rsid w:val="009E612E"/>
    <w:rsid w:val="009E6838"/>
    <w:rsid w:val="00A01CC8"/>
    <w:rsid w:val="00A05048"/>
    <w:rsid w:val="00A136A5"/>
    <w:rsid w:val="00A170D3"/>
    <w:rsid w:val="00A32202"/>
    <w:rsid w:val="00A44C37"/>
    <w:rsid w:val="00A4619E"/>
    <w:rsid w:val="00A579CE"/>
    <w:rsid w:val="00A60497"/>
    <w:rsid w:val="00A768B0"/>
    <w:rsid w:val="00A951BE"/>
    <w:rsid w:val="00A956B1"/>
    <w:rsid w:val="00A9761A"/>
    <w:rsid w:val="00AA0CBC"/>
    <w:rsid w:val="00AA15AE"/>
    <w:rsid w:val="00AA248D"/>
    <w:rsid w:val="00AA2908"/>
    <w:rsid w:val="00AA3172"/>
    <w:rsid w:val="00AB080F"/>
    <w:rsid w:val="00AB3BD8"/>
    <w:rsid w:val="00AB5DD3"/>
    <w:rsid w:val="00AC353D"/>
    <w:rsid w:val="00AC6744"/>
    <w:rsid w:val="00AD16A7"/>
    <w:rsid w:val="00AD1AAA"/>
    <w:rsid w:val="00AD5762"/>
    <w:rsid w:val="00AD61E4"/>
    <w:rsid w:val="00AE3157"/>
    <w:rsid w:val="00AF519A"/>
    <w:rsid w:val="00B05A20"/>
    <w:rsid w:val="00B0620B"/>
    <w:rsid w:val="00B12887"/>
    <w:rsid w:val="00B13673"/>
    <w:rsid w:val="00B14770"/>
    <w:rsid w:val="00B27F12"/>
    <w:rsid w:val="00B436CE"/>
    <w:rsid w:val="00B53CC8"/>
    <w:rsid w:val="00B54199"/>
    <w:rsid w:val="00B623A4"/>
    <w:rsid w:val="00B65292"/>
    <w:rsid w:val="00B66339"/>
    <w:rsid w:val="00B67DA0"/>
    <w:rsid w:val="00B723BC"/>
    <w:rsid w:val="00B773B6"/>
    <w:rsid w:val="00B82E6D"/>
    <w:rsid w:val="00B9064E"/>
    <w:rsid w:val="00BA1ADF"/>
    <w:rsid w:val="00BB157A"/>
    <w:rsid w:val="00BC746B"/>
    <w:rsid w:val="00BD14C9"/>
    <w:rsid w:val="00BD2110"/>
    <w:rsid w:val="00BD625C"/>
    <w:rsid w:val="00BF0523"/>
    <w:rsid w:val="00BF1F7D"/>
    <w:rsid w:val="00BF58A7"/>
    <w:rsid w:val="00BF6718"/>
    <w:rsid w:val="00C02F2C"/>
    <w:rsid w:val="00C06902"/>
    <w:rsid w:val="00C10A7F"/>
    <w:rsid w:val="00C11406"/>
    <w:rsid w:val="00C16A44"/>
    <w:rsid w:val="00C32251"/>
    <w:rsid w:val="00C40EA5"/>
    <w:rsid w:val="00C44F3F"/>
    <w:rsid w:val="00C4711B"/>
    <w:rsid w:val="00C63267"/>
    <w:rsid w:val="00C677D2"/>
    <w:rsid w:val="00C71888"/>
    <w:rsid w:val="00C74607"/>
    <w:rsid w:val="00C80075"/>
    <w:rsid w:val="00C82B2F"/>
    <w:rsid w:val="00C9293D"/>
    <w:rsid w:val="00C9700A"/>
    <w:rsid w:val="00C9749E"/>
    <w:rsid w:val="00CA32AD"/>
    <w:rsid w:val="00CA339B"/>
    <w:rsid w:val="00CA5AA3"/>
    <w:rsid w:val="00CB3E0C"/>
    <w:rsid w:val="00CB4D5F"/>
    <w:rsid w:val="00CB64F0"/>
    <w:rsid w:val="00CC214C"/>
    <w:rsid w:val="00CD0AEC"/>
    <w:rsid w:val="00CD122C"/>
    <w:rsid w:val="00CD4FA2"/>
    <w:rsid w:val="00CE273B"/>
    <w:rsid w:val="00CE4D86"/>
    <w:rsid w:val="00CE593E"/>
    <w:rsid w:val="00CF30A1"/>
    <w:rsid w:val="00CF3256"/>
    <w:rsid w:val="00CF401E"/>
    <w:rsid w:val="00CF694C"/>
    <w:rsid w:val="00CF7B7D"/>
    <w:rsid w:val="00D022AE"/>
    <w:rsid w:val="00D03420"/>
    <w:rsid w:val="00D12A13"/>
    <w:rsid w:val="00D30997"/>
    <w:rsid w:val="00D32767"/>
    <w:rsid w:val="00D378E9"/>
    <w:rsid w:val="00D4054A"/>
    <w:rsid w:val="00D41215"/>
    <w:rsid w:val="00D51C05"/>
    <w:rsid w:val="00D60071"/>
    <w:rsid w:val="00D77A7B"/>
    <w:rsid w:val="00D81C11"/>
    <w:rsid w:val="00D845C3"/>
    <w:rsid w:val="00D86CAD"/>
    <w:rsid w:val="00D872C4"/>
    <w:rsid w:val="00DB2A3D"/>
    <w:rsid w:val="00DB72B0"/>
    <w:rsid w:val="00DC7576"/>
    <w:rsid w:val="00DC7DC0"/>
    <w:rsid w:val="00DF1B1C"/>
    <w:rsid w:val="00DF2DC8"/>
    <w:rsid w:val="00DF52C0"/>
    <w:rsid w:val="00DF7CE4"/>
    <w:rsid w:val="00E0325F"/>
    <w:rsid w:val="00E04C08"/>
    <w:rsid w:val="00E11ACD"/>
    <w:rsid w:val="00E16711"/>
    <w:rsid w:val="00E2435D"/>
    <w:rsid w:val="00E34C13"/>
    <w:rsid w:val="00E42E78"/>
    <w:rsid w:val="00E525EC"/>
    <w:rsid w:val="00E55682"/>
    <w:rsid w:val="00E619BE"/>
    <w:rsid w:val="00E629F4"/>
    <w:rsid w:val="00E7297F"/>
    <w:rsid w:val="00E73075"/>
    <w:rsid w:val="00E74660"/>
    <w:rsid w:val="00E81042"/>
    <w:rsid w:val="00E863F0"/>
    <w:rsid w:val="00E86BF1"/>
    <w:rsid w:val="00E94F7E"/>
    <w:rsid w:val="00E97D84"/>
    <w:rsid w:val="00EA5574"/>
    <w:rsid w:val="00EB48F3"/>
    <w:rsid w:val="00EB730C"/>
    <w:rsid w:val="00EC29F2"/>
    <w:rsid w:val="00ED2951"/>
    <w:rsid w:val="00ED65F5"/>
    <w:rsid w:val="00EF4E79"/>
    <w:rsid w:val="00F02BA7"/>
    <w:rsid w:val="00F05B26"/>
    <w:rsid w:val="00F1141A"/>
    <w:rsid w:val="00F16A8C"/>
    <w:rsid w:val="00F22334"/>
    <w:rsid w:val="00F31141"/>
    <w:rsid w:val="00F332FE"/>
    <w:rsid w:val="00F33C50"/>
    <w:rsid w:val="00F34DD3"/>
    <w:rsid w:val="00F36BC9"/>
    <w:rsid w:val="00F44B5C"/>
    <w:rsid w:val="00F45A08"/>
    <w:rsid w:val="00F46157"/>
    <w:rsid w:val="00F52E7D"/>
    <w:rsid w:val="00F53652"/>
    <w:rsid w:val="00F550A6"/>
    <w:rsid w:val="00F55A18"/>
    <w:rsid w:val="00F62AD2"/>
    <w:rsid w:val="00F62C5A"/>
    <w:rsid w:val="00F63CEE"/>
    <w:rsid w:val="00F67034"/>
    <w:rsid w:val="00F67823"/>
    <w:rsid w:val="00F73FCE"/>
    <w:rsid w:val="00F7611A"/>
    <w:rsid w:val="00F841C9"/>
    <w:rsid w:val="00FB0F25"/>
    <w:rsid w:val="00FB53AE"/>
    <w:rsid w:val="00FC083E"/>
    <w:rsid w:val="00FC3540"/>
    <w:rsid w:val="00FC75BA"/>
    <w:rsid w:val="00FD5AC3"/>
    <w:rsid w:val="00FE1B6E"/>
    <w:rsid w:val="00FE2C62"/>
    <w:rsid w:val="00FE3C81"/>
    <w:rsid w:val="00FE5851"/>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45FDC"/>
  <w15:docId w15:val="{7A9509DC-7ED3-4BD5-A727-7C7B615F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D12"/>
    <w:rPr>
      <w:sz w:val="24"/>
      <w:szCs w:val="24"/>
    </w:rPr>
  </w:style>
  <w:style w:type="paragraph" w:styleId="Heading1">
    <w:name w:val="heading 1"/>
    <w:basedOn w:val="Normal"/>
    <w:next w:val="Normal"/>
    <w:link w:val="Heading1Char"/>
    <w:uiPriority w:val="9"/>
    <w:qFormat/>
    <w:rsid w:val="00992D1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92D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92D12"/>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992D1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92D1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92D12"/>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92D12"/>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92D12"/>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92D1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D1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92D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992D1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992D12"/>
    <w:rPr>
      <w:b/>
      <w:bCs/>
      <w:sz w:val="28"/>
      <w:szCs w:val="28"/>
    </w:rPr>
  </w:style>
  <w:style w:type="character" w:customStyle="1" w:styleId="Heading5Char">
    <w:name w:val="Heading 5 Char"/>
    <w:basedOn w:val="DefaultParagraphFont"/>
    <w:link w:val="Heading5"/>
    <w:uiPriority w:val="9"/>
    <w:rsid w:val="00992D12"/>
    <w:rPr>
      <w:b/>
      <w:bCs/>
      <w:i/>
      <w:iCs/>
      <w:sz w:val="26"/>
      <w:szCs w:val="26"/>
    </w:rPr>
  </w:style>
  <w:style w:type="character" w:customStyle="1" w:styleId="Heading6Char">
    <w:name w:val="Heading 6 Char"/>
    <w:basedOn w:val="DefaultParagraphFont"/>
    <w:link w:val="Heading6"/>
    <w:uiPriority w:val="9"/>
    <w:semiHidden/>
    <w:rsid w:val="00992D12"/>
    <w:rPr>
      <w:rFonts w:cstheme="majorBidi"/>
      <w:b/>
      <w:bCs/>
    </w:rPr>
  </w:style>
  <w:style w:type="character" w:customStyle="1" w:styleId="Heading7Char">
    <w:name w:val="Heading 7 Char"/>
    <w:basedOn w:val="DefaultParagraphFont"/>
    <w:link w:val="Heading7"/>
    <w:uiPriority w:val="9"/>
    <w:semiHidden/>
    <w:rsid w:val="00992D12"/>
    <w:rPr>
      <w:rFonts w:cstheme="majorBidi"/>
      <w:sz w:val="24"/>
      <w:szCs w:val="24"/>
    </w:rPr>
  </w:style>
  <w:style w:type="character" w:customStyle="1" w:styleId="Heading8Char">
    <w:name w:val="Heading 8 Char"/>
    <w:basedOn w:val="DefaultParagraphFont"/>
    <w:link w:val="Heading8"/>
    <w:uiPriority w:val="9"/>
    <w:semiHidden/>
    <w:rsid w:val="00992D12"/>
    <w:rPr>
      <w:rFonts w:cstheme="majorBidi"/>
      <w:i/>
      <w:iCs/>
      <w:sz w:val="24"/>
      <w:szCs w:val="24"/>
    </w:rPr>
  </w:style>
  <w:style w:type="character" w:customStyle="1" w:styleId="Heading9Char">
    <w:name w:val="Heading 9 Char"/>
    <w:basedOn w:val="DefaultParagraphFont"/>
    <w:link w:val="Heading9"/>
    <w:uiPriority w:val="9"/>
    <w:semiHidden/>
    <w:rsid w:val="00992D12"/>
    <w:rPr>
      <w:rFonts w:asciiTheme="majorHAnsi" w:eastAsiaTheme="majorEastAsia" w:hAnsiTheme="majorHAnsi" w:cstheme="majorBidi"/>
    </w:rPr>
  </w:style>
  <w:style w:type="paragraph" w:styleId="ListParagraph">
    <w:name w:val="List Paragraph"/>
    <w:basedOn w:val="Normal"/>
    <w:uiPriority w:val="34"/>
    <w:qFormat/>
    <w:rsid w:val="00992D12"/>
    <w:pPr>
      <w:ind w:left="720"/>
      <w:contextualSpacing/>
    </w:pPr>
  </w:style>
  <w:style w:type="paragraph" w:styleId="Title">
    <w:name w:val="Title"/>
    <w:basedOn w:val="Normal"/>
    <w:next w:val="Normal"/>
    <w:link w:val="TitleChar"/>
    <w:uiPriority w:val="10"/>
    <w:qFormat/>
    <w:rsid w:val="00992D1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92D1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92D1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92D12"/>
    <w:rPr>
      <w:rFonts w:asciiTheme="majorHAnsi" w:eastAsiaTheme="majorEastAsia" w:hAnsiTheme="majorHAnsi"/>
      <w:sz w:val="24"/>
      <w:szCs w:val="24"/>
    </w:rPr>
  </w:style>
  <w:style w:type="character" w:styleId="Strong">
    <w:name w:val="Strong"/>
    <w:basedOn w:val="DefaultParagraphFont"/>
    <w:uiPriority w:val="22"/>
    <w:qFormat/>
    <w:rsid w:val="00992D12"/>
    <w:rPr>
      <w:b/>
      <w:bCs/>
    </w:rPr>
  </w:style>
  <w:style w:type="character" w:styleId="Emphasis">
    <w:name w:val="Emphasis"/>
    <w:basedOn w:val="DefaultParagraphFont"/>
    <w:uiPriority w:val="20"/>
    <w:qFormat/>
    <w:rsid w:val="00992D12"/>
    <w:rPr>
      <w:rFonts w:asciiTheme="minorHAnsi" w:hAnsiTheme="minorHAnsi"/>
      <w:b/>
      <w:i/>
      <w:iCs/>
    </w:rPr>
  </w:style>
  <w:style w:type="paragraph" w:styleId="NoSpacing">
    <w:name w:val="No Spacing"/>
    <w:basedOn w:val="Normal"/>
    <w:uiPriority w:val="1"/>
    <w:qFormat/>
    <w:rsid w:val="00992D12"/>
    <w:rPr>
      <w:szCs w:val="32"/>
    </w:rPr>
  </w:style>
  <w:style w:type="paragraph" w:styleId="Quote">
    <w:name w:val="Quote"/>
    <w:basedOn w:val="Normal"/>
    <w:next w:val="Normal"/>
    <w:link w:val="QuoteChar"/>
    <w:uiPriority w:val="29"/>
    <w:qFormat/>
    <w:rsid w:val="00992D12"/>
    <w:rPr>
      <w:i/>
    </w:rPr>
  </w:style>
  <w:style w:type="character" w:customStyle="1" w:styleId="QuoteChar">
    <w:name w:val="Quote Char"/>
    <w:basedOn w:val="DefaultParagraphFont"/>
    <w:link w:val="Quote"/>
    <w:uiPriority w:val="29"/>
    <w:rsid w:val="00992D12"/>
    <w:rPr>
      <w:i/>
      <w:sz w:val="24"/>
      <w:szCs w:val="24"/>
    </w:rPr>
  </w:style>
  <w:style w:type="paragraph" w:styleId="IntenseQuote">
    <w:name w:val="Intense Quote"/>
    <w:basedOn w:val="Normal"/>
    <w:next w:val="Normal"/>
    <w:link w:val="IntenseQuoteChar"/>
    <w:uiPriority w:val="30"/>
    <w:qFormat/>
    <w:rsid w:val="00992D12"/>
    <w:pPr>
      <w:ind w:left="720" w:right="720"/>
    </w:pPr>
    <w:rPr>
      <w:b/>
      <w:i/>
      <w:szCs w:val="22"/>
    </w:rPr>
  </w:style>
  <w:style w:type="character" w:customStyle="1" w:styleId="IntenseQuoteChar">
    <w:name w:val="Intense Quote Char"/>
    <w:basedOn w:val="DefaultParagraphFont"/>
    <w:link w:val="IntenseQuote"/>
    <w:uiPriority w:val="30"/>
    <w:rsid w:val="00992D12"/>
    <w:rPr>
      <w:b/>
      <w:i/>
      <w:sz w:val="24"/>
    </w:rPr>
  </w:style>
  <w:style w:type="character" w:styleId="SubtleEmphasis">
    <w:name w:val="Subtle Emphasis"/>
    <w:uiPriority w:val="19"/>
    <w:qFormat/>
    <w:rsid w:val="00992D12"/>
    <w:rPr>
      <w:i/>
      <w:color w:val="5A5A5A" w:themeColor="text1" w:themeTint="A5"/>
    </w:rPr>
  </w:style>
  <w:style w:type="character" w:styleId="IntenseEmphasis">
    <w:name w:val="Intense Emphasis"/>
    <w:basedOn w:val="DefaultParagraphFont"/>
    <w:uiPriority w:val="21"/>
    <w:qFormat/>
    <w:rsid w:val="00992D12"/>
    <w:rPr>
      <w:b/>
      <w:i/>
      <w:sz w:val="24"/>
      <w:szCs w:val="24"/>
      <w:u w:val="single"/>
    </w:rPr>
  </w:style>
  <w:style w:type="character" w:styleId="SubtleReference">
    <w:name w:val="Subtle Reference"/>
    <w:basedOn w:val="DefaultParagraphFont"/>
    <w:uiPriority w:val="31"/>
    <w:qFormat/>
    <w:rsid w:val="00992D12"/>
    <w:rPr>
      <w:sz w:val="24"/>
      <w:szCs w:val="24"/>
      <w:u w:val="single"/>
    </w:rPr>
  </w:style>
  <w:style w:type="character" w:styleId="IntenseReference">
    <w:name w:val="Intense Reference"/>
    <w:basedOn w:val="DefaultParagraphFont"/>
    <w:uiPriority w:val="32"/>
    <w:qFormat/>
    <w:rsid w:val="00992D12"/>
    <w:rPr>
      <w:b/>
      <w:sz w:val="24"/>
      <w:u w:val="single"/>
    </w:rPr>
  </w:style>
  <w:style w:type="character" w:styleId="BookTitle">
    <w:name w:val="Book Title"/>
    <w:basedOn w:val="DefaultParagraphFont"/>
    <w:uiPriority w:val="33"/>
    <w:qFormat/>
    <w:rsid w:val="00992D1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92D12"/>
    <w:pPr>
      <w:outlineLvl w:val="9"/>
    </w:pPr>
    <w:rPr>
      <w:rFonts w:cs="Times New Roman"/>
    </w:rPr>
  </w:style>
  <w:style w:type="table" w:styleId="TableGrid">
    <w:name w:val="Table Grid"/>
    <w:basedOn w:val="TableNormal"/>
    <w:uiPriority w:val="59"/>
    <w:rsid w:val="0027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406"/>
    <w:rPr>
      <w:rFonts w:ascii="Tahoma" w:hAnsi="Tahoma" w:cs="Tahoma"/>
      <w:sz w:val="16"/>
      <w:szCs w:val="16"/>
    </w:rPr>
  </w:style>
  <w:style w:type="character" w:customStyle="1" w:styleId="BalloonTextChar">
    <w:name w:val="Balloon Text Char"/>
    <w:basedOn w:val="DefaultParagraphFont"/>
    <w:link w:val="BalloonText"/>
    <w:uiPriority w:val="99"/>
    <w:semiHidden/>
    <w:rsid w:val="00C11406"/>
    <w:rPr>
      <w:rFonts w:ascii="Tahoma" w:hAnsi="Tahoma" w:cs="Tahoma"/>
      <w:sz w:val="16"/>
      <w:szCs w:val="16"/>
    </w:rPr>
  </w:style>
  <w:style w:type="character" w:styleId="PlaceholderText">
    <w:name w:val="Placeholder Text"/>
    <w:basedOn w:val="DefaultParagraphFont"/>
    <w:uiPriority w:val="99"/>
    <w:semiHidden/>
    <w:rsid w:val="00C11406"/>
    <w:rPr>
      <w:color w:val="808080"/>
    </w:rPr>
  </w:style>
  <w:style w:type="paragraph" w:styleId="Header">
    <w:name w:val="header"/>
    <w:basedOn w:val="Normal"/>
    <w:link w:val="HeaderChar"/>
    <w:uiPriority w:val="99"/>
    <w:unhideWhenUsed/>
    <w:rsid w:val="002517EF"/>
    <w:pPr>
      <w:tabs>
        <w:tab w:val="center" w:pos="4680"/>
        <w:tab w:val="right" w:pos="9360"/>
      </w:tabs>
    </w:pPr>
  </w:style>
  <w:style w:type="character" w:customStyle="1" w:styleId="HeaderChar">
    <w:name w:val="Header Char"/>
    <w:basedOn w:val="DefaultParagraphFont"/>
    <w:link w:val="Header"/>
    <w:uiPriority w:val="99"/>
    <w:rsid w:val="002517EF"/>
    <w:rPr>
      <w:sz w:val="24"/>
      <w:szCs w:val="24"/>
    </w:rPr>
  </w:style>
  <w:style w:type="paragraph" w:styleId="Footer">
    <w:name w:val="footer"/>
    <w:basedOn w:val="Normal"/>
    <w:link w:val="FooterChar"/>
    <w:uiPriority w:val="99"/>
    <w:unhideWhenUsed/>
    <w:rsid w:val="002517EF"/>
    <w:pPr>
      <w:tabs>
        <w:tab w:val="center" w:pos="4680"/>
        <w:tab w:val="right" w:pos="9360"/>
      </w:tabs>
    </w:pPr>
  </w:style>
  <w:style w:type="character" w:customStyle="1" w:styleId="FooterChar">
    <w:name w:val="Footer Char"/>
    <w:basedOn w:val="DefaultParagraphFont"/>
    <w:link w:val="Footer"/>
    <w:uiPriority w:val="99"/>
    <w:rsid w:val="002517EF"/>
    <w:rPr>
      <w:sz w:val="24"/>
      <w:szCs w:val="24"/>
    </w:rPr>
  </w:style>
  <w:style w:type="paragraph" w:styleId="TOC2">
    <w:name w:val="toc 2"/>
    <w:basedOn w:val="Normal"/>
    <w:next w:val="Normal"/>
    <w:autoRedefine/>
    <w:uiPriority w:val="39"/>
    <w:unhideWhenUsed/>
    <w:qFormat/>
    <w:rsid w:val="0032022D"/>
    <w:pPr>
      <w:spacing w:after="100" w:line="276" w:lineRule="auto"/>
      <w:ind w:left="220"/>
    </w:pPr>
    <w:rPr>
      <w:rFonts w:cstheme="minorBidi"/>
      <w:sz w:val="22"/>
      <w:szCs w:val="22"/>
      <w:lang w:val="en-US" w:eastAsia="ja-JP"/>
    </w:rPr>
  </w:style>
  <w:style w:type="paragraph" w:styleId="TOC1">
    <w:name w:val="toc 1"/>
    <w:basedOn w:val="Normal"/>
    <w:next w:val="Normal"/>
    <w:autoRedefine/>
    <w:uiPriority w:val="39"/>
    <w:unhideWhenUsed/>
    <w:qFormat/>
    <w:rsid w:val="0032022D"/>
    <w:pPr>
      <w:spacing w:after="100" w:line="276" w:lineRule="auto"/>
    </w:pPr>
    <w:rPr>
      <w:rFonts w:cstheme="minorBidi"/>
      <w:sz w:val="22"/>
      <w:szCs w:val="22"/>
      <w:lang w:val="en-US" w:eastAsia="ja-JP"/>
    </w:rPr>
  </w:style>
  <w:style w:type="paragraph" w:styleId="TOC3">
    <w:name w:val="toc 3"/>
    <w:basedOn w:val="Normal"/>
    <w:next w:val="Normal"/>
    <w:autoRedefine/>
    <w:uiPriority w:val="39"/>
    <w:semiHidden/>
    <w:unhideWhenUsed/>
    <w:qFormat/>
    <w:rsid w:val="0032022D"/>
    <w:pPr>
      <w:spacing w:after="100" w:line="276" w:lineRule="auto"/>
      <w:ind w:left="440"/>
    </w:pPr>
    <w:rPr>
      <w:rFonts w:cstheme="minorBidi"/>
      <w:sz w:val="22"/>
      <w:szCs w:val="22"/>
      <w:lang w:val="en-US" w:eastAsia="ja-JP"/>
    </w:rPr>
  </w:style>
  <w:style w:type="character" w:styleId="Hyperlink">
    <w:name w:val="Hyperlink"/>
    <w:basedOn w:val="DefaultParagraphFont"/>
    <w:uiPriority w:val="99"/>
    <w:unhideWhenUsed/>
    <w:rsid w:val="0032022D"/>
    <w:rPr>
      <w:color w:val="0000FF" w:themeColor="hyperlink"/>
      <w:u w:val="single"/>
    </w:rPr>
  </w:style>
  <w:style w:type="paragraph" w:customStyle="1" w:styleId="xmsoplaintext">
    <w:name w:val="x_msoplaintext"/>
    <w:basedOn w:val="Normal"/>
    <w:rsid w:val="001B7A15"/>
    <w:pPr>
      <w:spacing w:beforeLines="1" w:afterLines="1"/>
    </w:pPr>
    <w:rPr>
      <w:rFonts w:ascii="Times" w:hAnsi="Times"/>
      <w:sz w:val="20"/>
      <w:szCs w:val="20"/>
      <w:lang w:val="en-US"/>
    </w:rPr>
  </w:style>
  <w:style w:type="character" w:styleId="CommentReference">
    <w:name w:val="annotation reference"/>
    <w:basedOn w:val="DefaultParagraphFont"/>
    <w:uiPriority w:val="99"/>
    <w:semiHidden/>
    <w:unhideWhenUsed/>
    <w:rsid w:val="009E0A08"/>
    <w:rPr>
      <w:sz w:val="16"/>
      <w:szCs w:val="16"/>
    </w:rPr>
  </w:style>
  <w:style w:type="paragraph" w:styleId="CommentText">
    <w:name w:val="annotation text"/>
    <w:basedOn w:val="Normal"/>
    <w:link w:val="CommentTextChar"/>
    <w:uiPriority w:val="99"/>
    <w:semiHidden/>
    <w:unhideWhenUsed/>
    <w:rsid w:val="009E0A08"/>
    <w:rPr>
      <w:sz w:val="20"/>
      <w:szCs w:val="20"/>
    </w:rPr>
  </w:style>
  <w:style w:type="character" w:customStyle="1" w:styleId="CommentTextChar">
    <w:name w:val="Comment Text Char"/>
    <w:basedOn w:val="DefaultParagraphFont"/>
    <w:link w:val="CommentText"/>
    <w:uiPriority w:val="99"/>
    <w:semiHidden/>
    <w:rsid w:val="009E0A08"/>
    <w:rPr>
      <w:sz w:val="20"/>
      <w:szCs w:val="20"/>
    </w:rPr>
  </w:style>
  <w:style w:type="paragraph" w:styleId="CommentSubject">
    <w:name w:val="annotation subject"/>
    <w:basedOn w:val="CommentText"/>
    <w:next w:val="CommentText"/>
    <w:link w:val="CommentSubjectChar"/>
    <w:uiPriority w:val="99"/>
    <w:semiHidden/>
    <w:unhideWhenUsed/>
    <w:rsid w:val="009E0A08"/>
    <w:rPr>
      <w:b/>
      <w:bCs/>
    </w:rPr>
  </w:style>
  <w:style w:type="character" w:customStyle="1" w:styleId="CommentSubjectChar">
    <w:name w:val="Comment Subject Char"/>
    <w:basedOn w:val="CommentTextChar"/>
    <w:link w:val="CommentSubject"/>
    <w:uiPriority w:val="99"/>
    <w:semiHidden/>
    <w:rsid w:val="009E0A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dir\Documents\1CCCEP\Board%20Directors\Accreditation%20Policy%20Committee\Accred%20Provider%20Policy%20Review%202012\Self-Assessment%20Rubric%20v2013-03-08%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9E7A4-51CE-4648-889E-73DDDE26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Self-Assessment Rubric v2013-03-08 template.dotm</Template>
  <TotalTime>132</TotalTime>
  <Pages>5</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 Director</dc:creator>
  <cp:lastModifiedBy>Colleen Janes</cp:lastModifiedBy>
  <cp:revision>40</cp:revision>
  <cp:lastPrinted>2016-12-21T02:20:00Z</cp:lastPrinted>
  <dcterms:created xsi:type="dcterms:W3CDTF">2021-12-31T13:50:00Z</dcterms:created>
  <dcterms:modified xsi:type="dcterms:W3CDTF">2022-01-04T14:02:00Z</dcterms:modified>
</cp:coreProperties>
</file>